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8"/>
        <w:ind w:left="2073" w:right="2334" w:firstLine="0"/>
        <w:jc w:val="center"/>
        <w:rPr>
          <w:b/>
          <w:sz w:val="28"/>
        </w:rPr>
      </w:pPr>
      <w:r>
        <w:rPr/>
        <w:drawing>
          <wp:anchor distT="0" distB="0" distL="0" distR="0" allowOverlap="1" layoutInCell="1" locked="0" behindDoc="0" simplePos="0" relativeHeight="1048">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G-5" w:id="1"/>
      <w:bookmarkEnd w:id="1"/>
      <w:r>
        <w:rPr/>
      </w:r>
      <w:r>
        <w:rPr>
          <w:b/>
          <w:sz w:val="28"/>
        </w:rPr>
        <w:t>SCHOOL DISTRICT #49 (CENTRAL COAST)</w:t>
      </w:r>
    </w:p>
    <w:p>
      <w:pPr>
        <w:pStyle w:val="BodyText"/>
        <w:rPr>
          <w:b/>
        </w:rPr>
      </w:pPr>
    </w:p>
    <w:p>
      <w:pPr>
        <w:spacing w:before="0"/>
        <w:ind w:left="2073" w:right="2298" w:firstLine="0"/>
        <w:jc w:val="center"/>
        <w:rPr>
          <w:sz w:val="28"/>
        </w:rPr>
      </w:pPr>
      <w:r>
        <w:rPr>
          <w:sz w:val="28"/>
        </w:rPr>
        <w:t>Administrative Procedures Manual</w:t>
      </w:r>
    </w:p>
    <w:p>
      <w:pPr>
        <w:pStyle w:val="BodyText"/>
        <w:spacing w:before="7"/>
        <w:rPr>
          <w:sz w:val="20"/>
        </w:rPr>
      </w:pPr>
      <w:r>
        <w:rPr/>
        <w:pict>
          <v:group style="position:absolute;margin-left:65.879997pt;margin-top:13.844883pt;width:481.1pt;height:8.8pt;mso-position-horizontal-relative:page;mso-position-vertical-relative:paragraph;z-index:-1024;mso-wrap-distance-left:0;mso-wrap-distance-right:0" coordorigin="1318,277" coordsize="9622,176">
            <v:line style="position:absolute" from="1318,438" to="10939,438" stroked="true" strokeweight="1.44pt" strokecolor="#c00000">
              <v:stroke dashstyle="solid"/>
            </v:line>
            <v:line style="position:absolute" from="1318,364" to="10939,364" stroked="true" strokeweight="3pt" strokecolor="#c00000">
              <v:stroke dashstyle="solid"/>
            </v:line>
            <v:line style="position:absolute" from="1318,291" to="10939,291" stroked="true" strokeweight="1.44pt" strokecolor="#c00000">
              <v:stroke dashstyle="solid"/>
            </v:line>
            <w10:wrap type="topAndBottom"/>
          </v:group>
        </w:pict>
      </w:r>
    </w:p>
    <w:p>
      <w:pPr>
        <w:pStyle w:val="BodyText"/>
        <w:rPr>
          <w:sz w:val="20"/>
        </w:rPr>
      </w:pPr>
    </w:p>
    <w:p>
      <w:pPr>
        <w:pStyle w:val="BodyText"/>
        <w:spacing w:before="2"/>
        <w:rPr>
          <w:sz w:val="17"/>
        </w:rPr>
      </w:pPr>
    </w:p>
    <w:p>
      <w:pPr>
        <w:pStyle w:val="Heading1"/>
        <w:spacing w:before="93"/>
      </w:pPr>
      <w:r>
        <w:rPr/>
        <w:t>Administrative Procedure: G-5 Student Records and Access</w:t>
      </w:r>
    </w:p>
    <w:p>
      <w:pPr>
        <w:pStyle w:val="BodyText"/>
        <w:rPr>
          <w:b/>
        </w:rPr>
      </w:pPr>
    </w:p>
    <w:p>
      <w:pPr>
        <w:pStyle w:val="BodyText"/>
        <w:tabs>
          <w:tab w:pos="3179" w:val="left" w:leader="none"/>
        </w:tabs>
        <w:ind w:left="300"/>
      </w:pPr>
      <w:r>
        <w:rPr/>
        <w:t>Date:  May</w:t>
      </w:r>
      <w:r>
        <w:rPr>
          <w:spacing w:val="-4"/>
        </w:rPr>
        <w:t> </w:t>
      </w:r>
      <w:r>
        <w:rPr/>
        <w:t>12, 1998</w:t>
        <w:tab/>
        <w:t>Updated: November 30,</w:t>
      </w:r>
      <w:r>
        <w:rPr>
          <w:spacing w:val="-3"/>
        </w:rPr>
        <w:t> </w:t>
      </w:r>
      <w:r>
        <w:rPr/>
        <w:t>2018</w:t>
      </w:r>
    </w:p>
    <w:p>
      <w:pPr>
        <w:pStyle w:val="BodyText"/>
        <w:rPr>
          <w:sz w:val="26"/>
        </w:rPr>
      </w:pPr>
    </w:p>
    <w:p>
      <w:pPr>
        <w:pStyle w:val="BodyText"/>
        <w:spacing w:before="9"/>
        <w:rPr>
          <w:sz w:val="21"/>
        </w:rPr>
      </w:pPr>
    </w:p>
    <w:p>
      <w:pPr>
        <w:pStyle w:val="BodyText"/>
        <w:ind w:left="300" w:right="557"/>
        <w:jc w:val="both"/>
      </w:pPr>
      <w:r>
        <w:rPr/>
        <w:t>A “student record”, for purposes of this procedure, is a record of information in written or electronic form pertaining to a student, but does not include a record prepared by a person if that person is the only person who will have access to the record.</w:t>
      </w:r>
    </w:p>
    <w:p>
      <w:pPr>
        <w:pStyle w:val="BodyText"/>
      </w:pPr>
    </w:p>
    <w:p>
      <w:pPr>
        <w:pStyle w:val="BodyText"/>
        <w:ind w:left="300"/>
      </w:pPr>
      <w:r>
        <w:rPr/>
        <w:t>Student records are maintained confidentially. They are not released except:</w:t>
      </w:r>
    </w:p>
    <w:p>
      <w:pPr>
        <w:pStyle w:val="ListParagraph"/>
        <w:numPr>
          <w:ilvl w:val="0"/>
          <w:numId w:val="1"/>
        </w:numPr>
        <w:tabs>
          <w:tab w:pos="1432" w:val="left" w:leader="none"/>
          <w:tab w:pos="1433" w:val="left" w:leader="none"/>
        </w:tabs>
        <w:spacing w:line="240" w:lineRule="auto" w:before="82" w:after="0"/>
        <w:ind w:left="1432" w:right="560" w:hanging="424"/>
        <w:jc w:val="left"/>
        <w:rPr>
          <w:sz w:val="24"/>
        </w:rPr>
      </w:pPr>
      <w:r>
        <w:rPr>
          <w:sz w:val="24"/>
        </w:rPr>
        <w:t>To another BC public school, upon receipt of notice from that school that the student is in attendance</w:t>
      </w:r>
      <w:r>
        <w:rPr>
          <w:spacing w:val="-1"/>
          <w:sz w:val="24"/>
        </w:rPr>
        <w:t> </w:t>
      </w:r>
      <w:r>
        <w:rPr>
          <w:sz w:val="24"/>
        </w:rPr>
        <w:t>there.</w:t>
      </w:r>
    </w:p>
    <w:p>
      <w:pPr>
        <w:pStyle w:val="ListParagraph"/>
        <w:numPr>
          <w:ilvl w:val="0"/>
          <w:numId w:val="1"/>
        </w:numPr>
        <w:tabs>
          <w:tab w:pos="1432" w:val="left" w:leader="none"/>
          <w:tab w:pos="1433" w:val="left" w:leader="none"/>
        </w:tabs>
        <w:spacing w:line="240" w:lineRule="auto" w:before="79" w:after="0"/>
        <w:ind w:left="1432" w:right="0" w:hanging="424"/>
        <w:jc w:val="left"/>
        <w:rPr>
          <w:sz w:val="24"/>
        </w:rPr>
      </w:pPr>
      <w:r>
        <w:rPr>
          <w:sz w:val="24"/>
        </w:rPr>
        <w:t>To other government agencies as per section 79 of the School</w:t>
      </w:r>
      <w:r>
        <w:rPr>
          <w:spacing w:val="-11"/>
          <w:sz w:val="24"/>
        </w:rPr>
        <w:t> </w:t>
      </w:r>
      <w:r>
        <w:rPr>
          <w:sz w:val="24"/>
        </w:rPr>
        <w:t>Act.</w:t>
      </w:r>
    </w:p>
    <w:p>
      <w:pPr>
        <w:pStyle w:val="ListParagraph"/>
        <w:numPr>
          <w:ilvl w:val="0"/>
          <w:numId w:val="1"/>
        </w:numPr>
        <w:tabs>
          <w:tab w:pos="1432" w:val="left" w:leader="none"/>
          <w:tab w:pos="1433" w:val="left" w:leader="none"/>
        </w:tabs>
        <w:spacing w:line="240" w:lineRule="auto" w:before="79" w:after="0"/>
        <w:ind w:left="1432" w:right="0" w:hanging="424"/>
        <w:jc w:val="left"/>
        <w:rPr>
          <w:sz w:val="24"/>
        </w:rPr>
      </w:pPr>
      <w:r>
        <w:rPr>
          <w:sz w:val="24"/>
        </w:rPr>
        <w:t>Under court</w:t>
      </w:r>
      <w:r>
        <w:rPr>
          <w:spacing w:val="-1"/>
          <w:sz w:val="24"/>
        </w:rPr>
        <w:t> </w:t>
      </w:r>
      <w:r>
        <w:rPr>
          <w:sz w:val="24"/>
        </w:rPr>
        <w:t>order.</w:t>
      </w:r>
    </w:p>
    <w:p>
      <w:pPr>
        <w:pStyle w:val="ListParagraph"/>
        <w:numPr>
          <w:ilvl w:val="0"/>
          <w:numId w:val="1"/>
        </w:numPr>
        <w:tabs>
          <w:tab w:pos="1432" w:val="left" w:leader="none"/>
          <w:tab w:pos="1433" w:val="left" w:leader="none"/>
        </w:tabs>
        <w:spacing w:line="240" w:lineRule="auto" w:before="82" w:after="0"/>
        <w:ind w:left="1432" w:right="0" w:hanging="424"/>
        <w:jc w:val="left"/>
        <w:rPr>
          <w:sz w:val="24"/>
        </w:rPr>
      </w:pPr>
      <w:r>
        <w:rPr>
          <w:sz w:val="24"/>
        </w:rPr>
        <w:t>As permitted under the Freedom of Information and Protection of Privacy</w:t>
      </w:r>
      <w:r>
        <w:rPr>
          <w:spacing w:val="-18"/>
          <w:sz w:val="24"/>
        </w:rPr>
        <w:t> </w:t>
      </w:r>
      <w:r>
        <w:rPr>
          <w:sz w:val="24"/>
        </w:rPr>
        <w:t>Act.</w:t>
      </w:r>
    </w:p>
    <w:p>
      <w:pPr>
        <w:pStyle w:val="ListParagraph"/>
        <w:numPr>
          <w:ilvl w:val="0"/>
          <w:numId w:val="1"/>
        </w:numPr>
        <w:tabs>
          <w:tab w:pos="1433" w:val="left" w:leader="none"/>
        </w:tabs>
        <w:spacing w:line="240" w:lineRule="auto" w:before="79" w:after="0"/>
        <w:ind w:left="1432" w:right="557" w:hanging="424"/>
        <w:jc w:val="both"/>
        <w:rPr>
          <w:sz w:val="24"/>
        </w:rPr>
      </w:pPr>
      <w:r>
        <w:rPr>
          <w:sz w:val="24"/>
        </w:rPr>
        <w:t>With written permission of the student or the student’s legally recognized parent/guardian. Proof of custody rights or access is the responsibility of the applicant.</w:t>
      </w:r>
    </w:p>
    <w:p>
      <w:pPr>
        <w:pStyle w:val="BodyText"/>
      </w:pPr>
    </w:p>
    <w:p>
      <w:pPr>
        <w:pStyle w:val="BodyText"/>
        <w:ind w:left="300" w:right="556"/>
        <w:jc w:val="both"/>
      </w:pPr>
      <w:r>
        <w:rPr/>
        <w:t>Files and records used during conferences or interviews shall remain within the control of professional staff. Information from personal records and data from files is normally shared with or accessed by, the parent and/or student in a conference with professional staff who will present and, where necessary, interpret it.</w:t>
      </w:r>
    </w:p>
    <w:p>
      <w:pPr>
        <w:pStyle w:val="BodyText"/>
      </w:pPr>
    </w:p>
    <w:p>
      <w:pPr>
        <w:pStyle w:val="BodyText"/>
        <w:ind w:left="300" w:right="556"/>
        <w:jc w:val="both"/>
      </w:pPr>
      <w:r>
        <w:rPr/>
        <w:t>A request for copies of records from, or regarding a former student, should be made in person or in writing to the school. Upon confirmation of the identity of the applicant and/or the applicant’s right to the information, a copy will be provided or forwarded to the</w:t>
      </w:r>
      <w:r>
        <w:rPr>
          <w:spacing w:val="-2"/>
        </w:rPr>
        <w:t> </w:t>
      </w:r>
      <w:r>
        <w:rPr/>
        <w:t>applicant</w:t>
      </w:r>
    </w:p>
    <w:p>
      <w:pPr>
        <w:pStyle w:val="BodyText"/>
      </w:pPr>
    </w:p>
    <w:p>
      <w:pPr>
        <w:pStyle w:val="ListParagraph"/>
        <w:numPr>
          <w:ilvl w:val="0"/>
          <w:numId w:val="2"/>
        </w:numPr>
        <w:tabs>
          <w:tab w:pos="660" w:val="left" w:leader="none"/>
        </w:tabs>
        <w:spacing w:line="240" w:lineRule="auto" w:before="0" w:after="0"/>
        <w:ind w:left="660" w:right="658" w:hanging="360"/>
        <w:jc w:val="left"/>
        <w:rPr>
          <w:sz w:val="24"/>
        </w:rPr>
      </w:pPr>
      <w:r>
        <w:rPr>
          <w:sz w:val="24"/>
        </w:rPr>
        <w:t>Student records as defined in the School Act will be available for examination by students and the parents of students on the premises at which the records are kept and at times established by prior appointment with the Principal responsible for their custody.</w:t>
      </w:r>
    </w:p>
    <w:p>
      <w:pPr>
        <w:pStyle w:val="BodyText"/>
      </w:pPr>
    </w:p>
    <w:p>
      <w:pPr>
        <w:pStyle w:val="ListParagraph"/>
        <w:numPr>
          <w:ilvl w:val="0"/>
          <w:numId w:val="2"/>
        </w:numPr>
        <w:tabs>
          <w:tab w:pos="660" w:val="left" w:leader="none"/>
        </w:tabs>
        <w:spacing w:line="240" w:lineRule="auto" w:before="0" w:after="0"/>
        <w:ind w:left="660" w:right="680" w:hanging="360"/>
        <w:jc w:val="left"/>
        <w:rPr>
          <w:sz w:val="24"/>
        </w:rPr>
      </w:pPr>
      <w:r>
        <w:rPr>
          <w:sz w:val="24"/>
        </w:rPr>
        <w:t>Parental consent or accompaniment will be required before students under fourteen years of age are allowed to examine their student</w:t>
      </w:r>
      <w:r>
        <w:rPr>
          <w:spacing w:val="-6"/>
          <w:sz w:val="24"/>
        </w:rPr>
        <w:t> </w:t>
      </w:r>
      <w:r>
        <w:rPr>
          <w:sz w:val="24"/>
        </w:rPr>
        <w:t>records.</w:t>
      </w:r>
    </w:p>
    <w:p>
      <w:pPr>
        <w:spacing w:after="0" w:line="240" w:lineRule="auto"/>
        <w:jc w:val="left"/>
        <w:rPr>
          <w:sz w:val="24"/>
        </w:rPr>
        <w:sectPr>
          <w:type w:val="continuous"/>
          <w:pgSz w:w="12240" w:h="15840"/>
          <w:pgMar w:top="380" w:bottom="280" w:left="1140" w:right="880"/>
        </w:sectPr>
      </w:pPr>
    </w:p>
    <w:p>
      <w:pPr>
        <w:pStyle w:val="ListParagraph"/>
        <w:numPr>
          <w:ilvl w:val="0"/>
          <w:numId w:val="2"/>
        </w:numPr>
        <w:tabs>
          <w:tab w:pos="660" w:val="left" w:leader="none"/>
        </w:tabs>
        <w:spacing w:line="240" w:lineRule="auto" w:before="66" w:after="0"/>
        <w:ind w:left="660" w:right="0" w:hanging="360"/>
        <w:jc w:val="left"/>
        <w:rPr>
          <w:sz w:val="24"/>
        </w:rPr>
      </w:pPr>
      <w:r>
        <w:rPr>
          <w:sz w:val="24"/>
        </w:rPr>
        <w:t>The Permanent Student</w:t>
      </w:r>
      <w:r>
        <w:rPr>
          <w:spacing w:val="1"/>
          <w:sz w:val="24"/>
        </w:rPr>
        <w:t> </w:t>
      </w:r>
      <w:r>
        <w:rPr>
          <w:sz w:val="24"/>
        </w:rPr>
        <w:t>Record</w:t>
      </w:r>
    </w:p>
    <w:p>
      <w:pPr>
        <w:pStyle w:val="BodyText"/>
      </w:pPr>
    </w:p>
    <w:p>
      <w:pPr>
        <w:pStyle w:val="ListParagraph"/>
        <w:numPr>
          <w:ilvl w:val="1"/>
          <w:numId w:val="2"/>
        </w:numPr>
        <w:tabs>
          <w:tab w:pos="1584" w:val="left" w:leader="none"/>
        </w:tabs>
        <w:spacing w:line="240" w:lineRule="auto" w:before="0" w:after="0"/>
        <w:ind w:left="1584" w:right="745" w:hanging="432"/>
        <w:jc w:val="left"/>
        <w:rPr>
          <w:sz w:val="24"/>
        </w:rPr>
      </w:pPr>
      <w:r>
        <w:rPr>
          <w:sz w:val="24"/>
        </w:rPr>
        <w:t>The purpose of the Permanent Student Record (PSR) is to document the history of a student’s education program. A PSR is required for each student enrolled or registered in the BC public education system. It is to include the electronic record and either Student Progress Reports (at least two years) or a copy of the </w:t>
      </w:r>
      <w:r>
        <w:rPr>
          <w:i/>
          <w:sz w:val="24"/>
        </w:rPr>
        <w:t>Transcript of</w:t>
      </w:r>
      <w:r>
        <w:rPr>
          <w:i/>
          <w:spacing w:val="-4"/>
          <w:sz w:val="24"/>
        </w:rPr>
        <w:t> </w:t>
      </w:r>
      <w:r>
        <w:rPr>
          <w:i/>
          <w:sz w:val="24"/>
        </w:rPr>
        <w:t>Grades</w:t>
      </w:r>
      <w:r>
        <w:rPr>
          <w:sz w:val="24"/>
        </w:rPr>
        <w:t>.</w:t>
      </w:r>
    </w:p>
    <w:p>
      <w:pPr>
        <w:pStyle w:val="BodyText"/>
      </w:pPr>
    </w:p>
    <w:p>
      <w:pPr>
        <w:pStyle w:val="ListParagraph"/>
        <w:numPr>
          <w:ilvl w:val="1"/>
          <w:numId w:val="2"/>
        </w:numPr>
        <w:tabs>
          <w:tab w:pos="1584" w:val="left" w:leader="none"/>
        </w:tabs>
        <w:spacing w:line="240" w:lineRule="auto" w:before="0" w:after="0"/>
        <w:ind w:left="1584" w:right="0" w:hanging="432"/>
        <w:jc w:val="left"/>
        <w:rPr>
          <w:sz w:val="24"/>
        </w:rPr>
      </w:pPr>
      <w:r>
        <w:rPr>
          <w:sz w:val="24"/>
        </w:rPr>
        <w:t>Permanent Student Record Contents</w:t>
      </w:r>
    </w:p>
    <w:p>
      <w:pPr>
        <w:pStyle w:val="ListParagraph"/>
        <w:numPr>
          <w:ilvl w:val="2"/>
          <w:numId w:val="2"/>
        </w:numPr>
        <w:tabs>
          <w:tab w:pos="2459" w:val="left" w:leader="none"/>
          <w:tab w:pos="2460" w:val="left" w:leader="none"/>
        </w:tabs>
        <w:spacing w:line="240" w:lineRule="auto" w:before="0" w:after="0"/>
        <w:ind w:left="2460" w:right="0" w:hanging="1037"/>
        <w:jc w:val="left"/>
        <w:rPr>
          <w:sz w:val="24"/>
        </w:rPr>
      </w:pPr>
      <w:r>
        <w:rPr>
          <w:sz w:val="24"/>
        </w:rPr>
        <w:t>Medical</w:t>
      </w:r>
      <w:r>
        <w:rPr>
          <w:spacing w:val="-2"/>
          <w:sz w:val="24"/>
        </w:rPr>
        <w:t> </w:t>
      </w:r>
      <w:r>
        <w:rPr>
          <w:sz w:val="24"/>
        </w:rPr>
        <w:t>Alerts</w:t>
      </w:r>
    </w:p>
    <w:p>
      <w:pPr>
        <w:pStyle w:val="ListParagraph"/>
        <w:numPr>
          <w:ilvl w:val="3"/>
          <w:numId w:val="2"/>
        </w:numPr>
        <w:tabs>
          <w:tab w:pos="3420" w:val="left" w:leader="none"/>
        </w:tabs>
        <w:spacing w:line="240" w:lineRule="auto" w:before="0" w:after="0"/>
        <w:ind w:left="3420" w:right="0" w:hanging="994"/>
        <w:jc w:val="left"/>
        <w:rPr>
          <w:sz w:val="24"/>
        </w:rPr>
      </w:pPr>
      <w:r>
        <w:rPr>
          <w:sz w:val="24"/>
        </w:rPr>
        <w:t>Diabetes</w:t>
      </w:r>
    </w:p>
    <w:p>
      <w:pPr>
        <w:pStyle w:val="ListParagraph"/>
        <w:numPr>
          <w:ilvl w:val="3"/>
          <w:numId w:val="2"/>
        </w:numPr>
        <w:tabs>
          <w:tab w:pos="3420" w:val="left" w:leader="none"/>
        </w:tabs>
        <w:spacing w:line="240" w:lineRule="auto" w:before="0" w:after="0"/>
        <w:ind w:left="3420" w:right="0" w:hanging="994"/>
        <w:jc w:val="left"/>
        <w:rPr>
          <w:sz w:val="24"/>
        </w:rPr>
      </w:pPr>
      <w:r>
        <w:rPr>
          <w:sz w:val="24"/>
        </w:rPr>
        <w:t>Epilepsy with a history of seizures in the past two</w:t>
      </w:r>
      <w:r>
        <w:rPr>
          <w:spacing w:val="-12"/>
          <w:sz w:val="24"/>
        </w:rPr>
        <w:t> </w:t>
      </w:r>
      <w:r>
        <w:rPr>
          <w:sz w:val="24"/>
        </w:rPr>
        <w:t>years</w:t>
      </w:r>
    </w:p>
    <w:p>
      <w:pPr>
        <w:pStyle w:val="ListParagraph"/>
        <w:numPr>
          <w:ilvl w:val="3"/>
          <w:numId w:val="2"/>
        </w:numPr>
        <w:tabs>
          <w:tab w:pos="3420" w:val="left" w:leader="none"/>
        </w:tabs>
        <w:spacing w:line="240" w:lineRule="auto" w:before="0" w:after="0"/>
        <w:ind w:left="3420" w:right="0" w:hanging="994"/>
        <w:jc w:val="left"/>
        <w:rPr>
          <w:sz w:val="24"/>
        </w:rPr>
      </w:pPr>
      <w:r>
        <w:rPr>
          <w:sz w:val="24"/>
        </w:rPr>
        <w:t>Anaphylactic response</w:t>
      </w:r>
      <w:r>
        <w:rPr>
          <w:spacing w:val="-2"/>
          <w:sz w:val="24"/>
        </w:rPr>
        <w:t> </w:t>
      </w:r>
      <w:r>
        <w:rPr>
          <w:sz w:val="24"/>
        </w:rPr>
        <w:t>allergies</w:t>
      </w:r>
    </w:p>
    <w:p>
      <w:pPr>
        <w:pStyle w:val="ListParagraph"/>
        <w:numPr>
          <w:ilvl w:val="3"/>
          <w:numId w:val="2"/>
        </w:numPr>
        <w:tabs>
          <w:tab w:pos="3420" w:val="left" w:leader="none"/>
        </w:tabs>
        <w:spacing w:line="240" w:lineRule="auto" w:before="0" w:after="0"/>
        <w:ind w:left="3420" w:right="0" w:hanging="994"/>
        <w:jc w:val="left"/>
        <w:rPr>
          <w:sz w:val="24"/>
        </w:rPr>
      </w:pPr>
      <w:r>
        <w:rPr>
          <w:sz w:val="24"/>
        </w:rPr>
        <w:t>Serious</w:t>
      </w:r>
      <w:r>
        <w:rPr>
          <w:spacing w:val="-3"/>
          <w:sz w:val="24"/>
        </w:rPr>
        <w:t> </w:t>
      </w:r>
      <w:r>
        <w:rPr>
          <w:sz w:val="24"/>
        </w:rPr>
        <w:t>allergies</w:t>
      </w:r>
    </w:p>
    <w:p>
      <w:pPr>
        <w:pStyle w:val="ListParagraph"/>
        <w:numPr>
          <w:ilvl w:val="3"/>
          <w:numId w:val="2"/>
        </w:numPr>
        <w:tabs>
          <w:tab w:pos="3420" w:val="left" w:leader="none"/>
        </w:tabs>
        <w:spacing w:line="240" w:lineRule="auto" w:before="0" w:after="0"/>
        <w:ind w:left="3420" w:right="0" w:hanging="994"/>
        <w:jc w:val="left"/>
        <w:rPr>
          <w:sz w:val="24"/>
        </w:rPr>
      </w:pPr>
      <w:r>
        <w:rPr>
          <w:sz w:val="24"/>
        </w:rPr>
        <w:t>Blood clotting</w:t>
      </w:r>
      <w:r>
        <w:rPr>
          <w:spacing w:val="-1"/>
          <w:sz w:val="24"/>
        </w:rPr>
        <w:t> </w:t>
      </w:r>
      <w:r>
        <w:rPr>
          <w:sz w:val="24"/>
        </w:rPr>
        <w:t>disorders</w:t>
      </w:r>
    </w:p>
    <w:p>
      <w:pPr>
        <w:pStyle w:val="ListParagraph"/>
        <w:numPr>
          <w:ilvl w:val="3"/>
          <w:numId w:val="2"/>
        </w:numPr>
        <w:tabs>
          <w:tab w:pos="3420" w:val="left" w:leader="none"/>
        </w:tabs>
        <w:spacing w:line="240" w:lineRule="auto" w:before="0" w:after="0"/>
        <w:ind w:left="3420" w:right="0" w:hanging="994"/>
        <w:jc w:val="left"/>
        <w:rPr>
          <w:sz w:val="24"/>
        </w:rPr>
      </w:pPr>
      <w:r>
        <w:rPr>
          <w:sz w:val="24"/>
        </w:rPr>
        <w:t>Serious heart</w:t>
      </w:r>
      <w:r>
        <w:rPr>
          <w:spacing w:val="-2"/>
          <w:sz w:val="24"/>
        </w:rPr>
        <w:t> </w:t>
      </w:r>
      <w:r>
        <w:rPr>
          <w:sz w:val="24"/>
        </w:rPr>
        <w:t>conditions</w:t>
      </w:r>
    </w:p>
    <w:p>
      <w:pPr>
        <w:pStyle w:val="ListParagraph"/>
        <w:numPr>
          <w:ilvl w:val="3"/>
          <w:numId w:val="2"/>
        </w:numPr>
        <w:tabs>
          <w:tab w:pos="3420" w:val="left" w:leader="none"/>
        </w:tabs>
        <w:spacing w:line="240" w:lineRule="auto" w:before="0" w:after="0"/>
        <w:ind w:left="3420" w:right="805" w:hanging="994"/>
        <w:jc w:val="left"/>
        <w:rPr>
          <w:sz w:val="24"/>
        </w:rPr>
      </w:pPr>
      <w:r>
        <w:rPr>
          <w:sz w:val="24"/>
        </w:rPr>
        <w:t>Situations that may interfere with student’s performance, health or behaviour e.g. hearing aids and prescribed medications (asthma,</w:t>
      </w:r>
      <w:r>
        <w:rPr>
          <w:spacing w:val="-6"/>
          <w:sz w:val="24"/>
        </w:rPr>
        <w:t> </w:t>
      </w:r>
      <w:r>
        <w:rPr>
          <w:sz w:val="24"/>
        </w:rPr>
        <w:t>hyperactivity)</w:t>
      </w:r>
    </w:p>
    <w:p>
      <w:pPr>
        <w:pStyle w:val="ListParagraph"/>
        <w:numPr>
          <w:ilvl w:val="2"/>
          <w:numId w:val="2"/>
        </w:numPr>
        <w:tabs>
          <w:tab w:pos="2459" w:val="left" w:leader="none"/>
          <w:tab w:pos="2460" w:val="left" w:leader="none"/>
        </w:tabs>
        <w:spacing w:line="240" w:lineRule="auto" w:before="0" w:after="0"/>
        <w:ind w:left="2460" w:right="0" w:hanging="1037"/>
        <w:jc w:val="left"/>
        <w:rPr>
          <w:sz w:val="24"/>
        </w:rPr>
      </w:pPr>
      <w:r>
        <w:rPr>
          <w:sz w:val="24"/>
        </w:rPr>
        <w:t>Legal Alerts and Court</w:t>
      </w:r>
      <w:r>
        <w:rPr>
          <w:spacing w:val="-2"/>
          <w:sz w:val="24"/>
        </w:rPr>
        <w:t> </w:t>
      </w:r>
      <w:r>
        <w:rPr>
          <w:sz w:val="24"/>
        </w:rPr>
        <w:t>Orders</w:t>
      </w:r>
    </w:p>
    <w:p>
      <w:pPr>
        <w:pStyle w:val="ListParagraph"/>
        <w:numPr>
          <w:ilvl w:val="2"/>
          <w:numId w:val="2"/>
        </w:numPr>
        <w:tabs>
          <w:tab w:pos="2459" w:val="left" w:leader="none"/>
          <w:tab w:pos="2460" w:val="left" w:leader="none"/>
        </w:tabs>
        <w:spacing w:line="240" w:lineRule="auto" w:before="0" w:after="0"/>
        <w:ind w:left="2460" w:right="0" w:hanging="1037"/>
        <w:jc w:val="left"/>
        <w:rPr>
          <w:sz w:val="24"/>
        </w:rPr>
      </w:pPr>
      <w:r>
        <w:rPr>
          <w:sz w:val="24"/>
        </w:rPr>
        <w:t>Attendance</w:t>
      </w:r>
    </w:p>
    <w:p>
      <w:pPr>
        <w:pStyle w:val="ListParagraph"/>
        <w:numPr>
          <w:ilvl w:val="2"/>
          <w:numId w:val="2"/>
        </w:numPr>
        <w:tabs>
          <w:tab w:pos="2459" w:val="left" w:leader="none"/>
          <w:tab w:pos="2460" w:val="left" w:leader="none"/>
        </w:tabs>
        <w:spacing w:line="240" w:lineRule="auto" w:before="0" w:after="0"/>
        <w:ind w:left="2460" w:right="0" w:hanging="1037"/>
        <w:jc w:val="left"/>
        <w:rPr>
          <w:sz w:val="24"/>
        </w:rPr>
      </w:pPr>
      <w:r>
        <w:rPr>
          <w:sz w:val="24"/>
        </w:rPr>
        <w:t>Inclusions</w:t>
      </w:r>
    </w:p>
    <w:p>
      <w:pPr>
        <w:pStyle w:val="ListParagraph"/>
        <w:numPr>
          <w:ilvl w:val="3"/>
          <w:numId w:val="2"/>
        </w:numPr>
        <w:tabs>
          <w:tab w:pos="3420" w:val="left" w:leader="none"/>
        </w:tabs>
        <w:spacing w:line="240" w:lineRule="auto" w:before="0" w:after="0"/>
        <w:ind w:left="3420" w:right="671" w:hanging="994"/>
        <w:jc w:val="left"/>
        <w:rPr>
          <w:sz w:val="24"/>
        </w:rPr>
      </w:pPr>
      <w:r>
        <w:rPr>
          <w:sz w:val="24"/>
        </w:rPr>
        <w:t>notification that a student is on an IEP (including Learning Assistance)</w:t>
      </w:r>
    </w:p>
    <w:p>
      <w:pPr>
        <w:pStyle w:val="ListParagraph"/>
        <w:numPr>
          <w:ilvl w:val="3"/>
          <w:numId w:val="2"/>
        </w:numPr>
        <w:tabs>
          <w:tab w:pos="3420" w:val="left" w:leader="none"/>
        </w:tabs>
        <w:spacing w:line="240" w:lineRule="auto" w:before="0" w:after="0"/>
        <w:ind w:left="3420" w:right="0" w:hanging="994"/>
        <w:jc w:val="left"/>
        <w:rPr>
          <w:sz w:val="24"/>
        </w:rPr>
      </w:pPr>
      <w:r>
        <w:rPr>
          <w:sz w:val="24"/>
        </w:rPr>
        <w:t>health services information related to the medical</w:t>
      </w:r>
      <w:r>
        <w:rPr>
          <w:spacing w:val="-5"/>
          <w:sz w:val="24"/>
        </w:rPr>
        <w:t> </w:t>
      </w:r>
      <w:r>
        <w:rPr>
          <w:sz w:val="24"/>
        </w:rPr>
        <w:t>alert</w:t>
      </w:r>
    </w:p>
    <w:p>
      <w:pPr>
        <w:pStyle w:val="ListParagraph"/>
        <w:numPr>
          <w:ilvl w:val="3"/>
          <w:numId w:val="2"/>
        </w:numPr>
        <w:tabs>
          <w:tab w:pos="3420" w:val="left" w:leader="none"/>
        </w:tabs>
        <w:spacing w:line="240" w:lineRule="auto" w:before="0" w:after="0"/>
        <w:ind w:left="3420" w:right="935" w:hanging="994"/>
        <w:jc w:val="left"/>
        <w:rPr>
          <w:sz w:val="24"/>
        </w:rPr>
      </w:pPr>
      <w:r>
        <w:rPr>
          <w:sz w:val="24"/>
        </w:rPr>
        <w:t>legal documents such as court orders, name change or immigration</w:t>
      </w:r>
    </w:p>
    <w:p>
      <w:pPr>
        <w:pStyle w:val="ListParagraph"/>
        <w:numPr>
          <w:ilvl w:val="3"/>
          <w:numId w:val="2"/>
        </w:numPr>
        <w:tabs>
          <w:tab w:pos="3420" w:val="left" w:leader="none"/>
        </w:tabs>
        <w:spacing w:line="240" w:lineRule="auto" w:before="0" w:after="0"/>
        <w:ind w:left="3420" w:right="0" w:hanging="994"/>
        <w:jc w:val="left"/>
        <w:rPr>
          <w:sz w:val="24"/>
        </w:rPr>
      </w:pPr>
      <w:r>
        <w:rPr>
          <w:sz w:val="24"/>
        </w:rPr>
        <w:t>dates of psychometric, speech or hearing</w:t>
      </w:r>
      <w:r>
        <w:rPr>
          <w:spacing w:val="-7"/>
          <w:sz w:val="24"/>
        </w:rPr>
        <w:t> </w:t>
      </w:r>
      <w:r>
        <w:rPr>
          <w:sz w:val="24"/>
        </w:rPr>
        <w:t>testing</w:t>
      </w:r>
    </w:p>
    <w:p>
      <w:pPr>
        <w:pStyle w:val="ListParagraph"/>
        <w:numPr>
          <w:ilvl w:val="3"/>
          <w:numId w:val="2"/>
        </w:numPr>
        <w:tabs>
          <w:tab w:pos="3420" w:val="left" w:leader="none"/>
        </w:tabs>
        <w:spacing w:line="240" w:lineRule="auto" w:before="0" w:after="0"/>
        <w:ind w:left="3420" w:right="0" w:hanging="994"/>
        <w:jc w:val="left"/>
        <w:rPr>
          <w:sz w:val="24"/>
        </w:rPr>
      </w:pPr>
      <w:r>
        <w:rPr>
          <w:sz w:val="24"/>
        </w:rPr>
        <w:t>adjudication</w:t>
      </w:r>
      <w:r>
        <w:rPr>
          <w:spacing w:val="-2"/>
          <w:sz w:val="24"/>
        </w:rPr>
        <w:t> </w:t>
      </w:r>
      <w:r>
        <w:rPr>
          <w:sz w:val="24"/>
        </w:rPr>
        <w:t>decisions</w:t>
      </w:r>
    </w:p>
    <w:p>
      <w:pPr>
        <w:pStyle w:val="ListParagraph"/>
        <w:numPr>
          <w:ilvl w:val="3"/>
          <w:numId w:val="2"/>
        </w:numPr>
        <w:tabs>
          <w:tab w:pos="3420" w:val="left" w:leader="none"/>
        </w:tabs>
        <w:spacing w:line="240" w:lineRule="auto" w:before="0" w:after="0"/>
        <w:ind w:left="3420" w:right="1526" w:hanging="994"/>
        <w:jc w:val="left"/>
        <w:rPr>
          <w:sz w:val="24"/>
        </w:rPr>
      </w:pPr>
      <w:r>
        <w:rPr>
          <w:sz w:val="24"/>
        </w:rPr>
        <w:t>notification that a student is registered as a Home Schooler</w:t>
      </w:r>
    </w:p>
    <w:p>
      <w:pPr>
        <w:pStyle w:val="BodyText"/>
      </w:pPr>
    </w:p>
    <w:p>
      <w:pPr>
        <w:pStyle w:val="ListParagraph"/>
        <w:numPr>
          <w:ilvl w:val="1"/>
          <w:numId w:val="2"/>
        </w:numPr>
        <w:tabs>
          <w:tab w:pos="1584" w:val="left" w:leader="none"/>
        </w:tabs>
        <w:spacing w:line="240" w:lineRule="auto" w:before="1" w:after="0"/>
        <w:ind w:left="1584" w:right="0" w:hanging="432"/>
        <w:jc w:val="left"/>
        <w:rPr>
          <w:sz w:val="24"/>
        </w:rPr>
      </w:pPr>
      <w:r>
        <w:rPr>
          <w:sz w:val="24"/>
        </w:rPr>
        <w:t>Maintenance and</w:t>
      </w:r>
      <w:r>
        <w:rPr>
          <w:spacing w:val="-1"/>
          <w:sz w:val="24"/>
        </w:rPr>
        <w:t> </w:t>
      </w:r>
      <w:r>
        <w:rPr>
          <w:sz w:val="24"/>
        </w:rPr>
        <w:t>Updating</w:t>
      </w:r>
    </w:p>
    <w:p>
      <w:pPr>
        <w:pStyle w:val="ListParagraph"/>
        <w:numPr>
          <w:ilvl w:val="2"/>
          <w:numId w:val="2"/>
        </w:numPr>
        <w:tabs>
          <w:tab w:pos="2144" w:val="left" w:leader="none"/>
        </w:tabs>
        <w:spacing w:line="240" w:lineRule="auto" w:before="0" w:after="0"/>
        <w:ind w:left="2143" w:right="760" w:hanging="720"/>
        <w:jc w:val="both"/>
        <w:rPr>
          <w:sz w:val="24"/>
        </w:rPr>
      </w:pPr>
      <w:r>
        <w:rPr>
          <w:sz w:val="24"/>
        </w:rPr>
        <w:t>The school secretary is responsible for maintaining and updating the PSR 1704 as well as keeping records of the receiving school and the date sent whenever a student transfers from their</w:t>
      </w:r>
      <w:r>
        <w:rPr>
          <w:spacing w:val="-15"/>
          <w:sz w:val="24"/>
        </w:rPr>
        <w:t> </w:t>
      </w:r>
      <w:r>
        <w:rPr>
          <w:sz w:val="24"/>
        </w:rPr>
        <w:t>school.</w:t>
      </w:r>
    </w:p>
    <w:p>
      <w:pPr>
        <w:pStyle w:val="BodyText"/>
        <w:spacing w:before="11"/>
        <w:rPr>
          <w:sz w:val="23"/>
        </w:rPr>
      </w:pPr>
    </w:p>
    <w:p>
      <w:pPr>
        <w:pStyle w:val="ListParagraph"/>
        <w:numPr>
          <w:ilvl w:val="1"/>
          <w:numId w:val="2"/>
        </w:numPr>
        <w:tabs>
          <w:tab w:pos="1584" w:val="left" w:leader="none"/>
        </w:tabs>
        <w:spacing w:line="240" w:lineRule="auto" w:before="0" w:after="0"/>
        <w:ind w:left="1584" w:right="0" w:hanging="432"/>
        <w:jc w:val="left"/>
        <w:rPr>
          <w:sz w:val="24"/>
        </w:rPr>
      </w:pPr>
      <w:r>
        <w:rPr>
          <w:sz w:val="24"/>
        </w:rPr>
        <w:t>Retention of Permanent Student Records</w:t>
      </w:r>
    </w:p>
    <w:p>
      <w:pPr>
        <w:pStyle w:val="ListParagraph"/>
        <w:numPr>
          <w:ilvl w:val="2"/>
          <w:numId w:val="2"/>
        </w:numPr>
        <w:tabs>
          <w:tab w:pos="2144" w:val="left" w:leader="none"/>
        </w:tabs>
        <w:spacing w:line="240" w:lineRule="auto" w:before="0" w:after="0"/>
        <w:ind w:left="2143" w:right="762" w:hanging="720"/>
        <w:jc w:val="left"/>
        <w:rPr>
          <w:sz w:val="24"/>
        </w:rPr>
      </w:pPr>
      <w:r>
        <w:rPr>
          <w:sz w:val="24"/>
        </w:rPr>
        <w:t>For any student who leaves school prior to secondary school completion, both the PSR and the last two years of Student Progress Reports must be kept for 55 years, unless they are requested by another BC public school. Inclusions must be kept for at least five years.</w:t>
      </w:r>
    </w:p>
    <w:p>
      <w:pPr>
        <w:pStyle w:val="ListParagraph"/>
        <w:numPr>
          <w:ilvl w:val="2"/>
          <w:numId w:val="2"/>
        </w:numPr>
        <w:tabs>
          <w:tab w:pos="2144" w:val="left" w:leader="none"/>
        </w:tabs>
        <w:spacing w:line="240" w:lineRule="auto" w:before="0" w:after="0"/>
        <w:ind w:left="2143" w:right="573" w:hanging="720"/>
        <w:jc w:val="left"/>
        <w:rPr>
          <w:sz w:val="24"/>
        </w:rPr>
      </w:pPr>
      <w:r>
        <w:rPr>
          <w:sz w:val="24"/>
        </w:rPr>
        <w:t>For any student who completes secondary school, both the PSR and a copy of the </w:t>
      </w:r>
      <w:r>
        <w:rPr>
          <w:i/>
          <w:sz w:val="24"/>
        </w:rPr>
        <w:t>Transcript of Grades </w:t>
      </w:r>
      <w:r>
        <w:rPr>
          <w:sz w:val="24"/>
        </w:rPr>
        <w:t>must be kept for 55 years. Inclusions must be kept for at least five</w:t>
      </w:r>
      <w:r>
        <w:rPr>
          <w:spacing w:val="-11"/>
          <w:sz w:val="24"/>
        </w:rPr>
        <w:t> </w:t>
      </w:r>
      <w:r>
        <w:rPr>
          <w:sz w:val="24"/>
        </w:rPr>
        <w:t>years.</w:t>
      </w:r>
    </w:p>
    <w:p>
      <w:pPr>
        <w:spacing w:after="0" w:line="240" w:lineRule="auto"/>
        <w:jc w:val="left"/>
        <w:rPr>
          <w:sz w:val="24"/>
        </w:rPr>
        <w:sectPr>
          <w:footerReference w:type="default" r:id="rId6"/>
          <w:pgSz w:w="12240" w:h="15840"/>
          <w:pgMar w:footer="1582" w:header="0" w:top="940" w:bottom="1780" w:left="1140" w:right="880"/>
          <w:pgNumType w:start="2"/>
        </w:sectPr>
      </w:pPr>
    </w:p>
    <w:p>
      <w:pPr>
        <w:pStyle w:val="ListParagraph"/>
        <w:numPr>
          <w:ilvl w:val="1"/>
          <w:numId w:val="2"/>
        </w:numPr>
        <w:tabs>
          <w:tab w:pos="1584" w:val="left" w:leader="none"/>
        </w:tabs>
        <w:spacing w:line="240" w:lineRule="auto" w:before="66" w:after="0"/>
        <w:ind w:left="1584" w:right="0" w:hanging="432"/>
        <w:jc w:val="left"/>
        <w:rPr>
          <w:sz w:val="24"/>
        </w:rPr>
      </w:pPr>
      <w:r>
        <w:rPr>
          <w:sz w:val="24"/>
        </w:rPr>
        <w:t>Document</w:t>
      </w:r>
      <w:r>
        <w:rPr>
          <w:spacing w:val="-3"/>
          <w:sz w:val="24"/>
        </w:rPr>
        <w:t> </w:t>
      </w:r>
      <w:r>
        <w:rPr>
          <w:sz w:val="24"/>
        </w:rPr>
        <w:t>Transfers</w:t>
      </w:r>
    </w:p>
    <w:p>
      <w:pPr>
        <w:pStyle w:val="ListParagraph"/>
        <w:numPr>
          <w:ilvl w:val="2"/>
          <w:numId w:val="2"/>
        </w:numPr>
        <w:tabs>
          <w:tab w:pos="2284" w:val="left" w:leader="none"/>
          <w:tab w:pos="2285" w:val="left" w:leader="none"/>
        </w:tabs>
        <w:spacing w:line="240" w:lineRule="auto" w:before="0" w:after="0"/>
        <w:ind w:left="2284" w:right="673" w:hanging="852"/>
        <w:jc w:val="left"/>
        <w:rPr>
          <w:sz w:val="24"/>
        </w:rPr>
      </w:pPr>
      <w:r>
        <w:rPr>
          <w:sz w:val="24"/>
        </w:rPr>
        <w:t>When a student transfers to another board in British Columbia, upon receipt of a request from the new school, both the PSR and originals of documents listed as inclusions on the PSR, including medical alerts and court orders, must be sent to the new</w:t>
      </w:r>
      <w:r>
        <w:rPr>
          <w:spacing w:val="-4"/>
          <w:sz w:val="24"/>
        </w:rPr>
        <w:t> </w:t>
      </w:r>
      <w:r>
        <w:rPr>
          <w:sz w:val="24"/>
        </w:rPr>
        <w:t>school.</w:t>
      </w:r>
    </w:p>
    <w:p>
      <w:pPr>
        <w:pStyle w:val="ListParagraph"/>
        <w:numPr>
          <w:ilvl w:val="2"/>
          <w:numId w:val="2"/>
        </w:numPr>
        <w:tabs>
          <w:tab w:pos="2284" w:val="left" w:leader="none"/>
          <w:tab w:pos="2285" w:val="left" w:leader="none"/>
        </w:tabs>
        <w:spacing w:line="240" w:lineRule="auto" w:before="0" w:after="0"/>
        <w:ind w:left="2284" w:right="568" w:hanging="852"/>
        <w:jc w:val="left"/>
        <w:rPr>
          <w:sz w:val="24"/>
        </w:rPr>
      </w:pPr>
      <w:r>
        <w:rPr>
          <w:sz w:val="24"/>
        </w:rPr>
        <w:t>When a student transfers to an independent school or to a school outside the province, upon receipt of a request from the school, copies of the documents listed as inclusions on the PSR are sent and the district keeps the originals.</w:t>
      </w:r>
    </w:p>
    <w:p>
      <w:pPr>
        <w:pStyle w:val="BodyText"/>
      </w:pPr>
    </w:p>
    <w:p>
      <w:pPr>
        <w:pStyle w:val="ListParagraph"/>
        <w:numPr>
          <w:ilvl w:val="0"/>
          <w:numId w:val="2"/>
        </w:numPr>
        <w:tabs>
          <w:tab w:pos="660" w:val="left" w:leader="none"/>
        </w:tabs>
        <w:spacing w:line="240" w:lineRule="auto" w:before="0" w:after="0"/>
        <w:ind w:left="660" w:right="0" w:hanging="360"/>
        <w:jc w:val="left"/>
        <w:rPr>
          <w:sz w:val="24"/>
        </w:rPr>
      </w:pPr>
      <w:r>
        <w:rPr>
          <w:sz w:val="24"/>
        </w:rPr>
        <w:t>The Confidential Student</w:t>
      </w:r>
      <w:r>
        <w:rPr>
          <w:spacing w:val="1"/>
          <w:sz w:val="24"/>
        </w:rPr>
        <w:t> </w:t>
      </w:r>
      <w:r>
        <w:rPr>
          <w:sz w:val="24"/>
        </w:rPr>
        <w:t>File</w:t>
      </w:r>
    </w:p>
    <w:p>
      <w:pPr>
        <w:pStyle w:val="ListParagraph"/>
        <w:numPr>
          <w:ilvl w:val="1"/>
          <w:numId w:val="2"/>
        </w:numPr>
        <w:tabs>
          <w:tab w:pos="1584" w:val="left" w:leader="none"/>
        </w:tabs>
        <w:spacing w:line="240" w:lineRule="auto" w:before="0" w:after="0"/>
        <w:ind w:left="1584" w:right="575" w:hanging="432"/>
        <w:jc w:val="left"/>
        <w:rPr>
          <w:sz w:val="24"/>
        </w:rPr>
      </w:pPr>
      <w:r>
        <w:rPr>
          <w:sz w:val="24"/>
        </w:rPr>
        <w:t>Confidential Student Files contain confidential information originating from Student Services staff or other agencies. Such material shall not be kept in the student’s General File. Confidential Student Files are to be kept in a locked filing cabinet with access controlled by the principal. Viewing is restricted to those professional staff who have some responsibility for the student’s school program. Review of these files must be conducted within a secure area as designated by the principal. Documents in the Confidential Student File may not be copied for in-school</w:t>
      </w:r>
      <w:r>
        <w:rPr>
          <w:spacing w:val="-9"/>
          <w:sz w:val="24"/>
        </w:rPr>
        <w:t> </w:t>
      </w:r>
      <w:r>
        <w:rPr>
          <w:sz w:val="24"/>
        </w:rPr>
        <w:t>staff.</w:t>
      </w:r>
    </w:p>
    <w:p>
      <w:pPr>
        <w:pStyle w:val="BodyText"/>
      </w:pPr>
    </w:p>
    <w:p>
      <w:pPr>
        <w:pStyle w:val="ListParagraph"/>
        <w:numPr>
          <w:ilvl w:val="1"/>
          <w:numId w:val="2"/>
        </w:numPr>
        <w:tabs>
          <w:tab w:pos="1740" w:val="left" w:leader="none"/>
        </w:tabs>
        <w:spacing w:line="240" w:lineRule="auto" w:before="0" w:after="0"/>
        <w:ind w:left="1740" w:right="0" w:hanging="524"/>
        <w:jc w:val="left"/>
        <w:rPr>
          <w:sz w:val="24"/>
        </w:rPr>
      </w:pPr>
      <w:r>
        <w:rPr>
          <w:sz w:val="24"/>
        </w:rPr>
        <w:t>Confidential Student File</w:t>
      </w:r>
      <w:r>
        <w:rPr>
          <w:spacing w:val="-2"/>
          <w:sz w:val="24"/>
        </w:rPr>
        <w:t> </w:t>
      </w:r>
      <w:r>
        <w:rPr>
          <w:sz w:val="24"/>
        </w:rPr>
        <w:t>Contents</w:t>
      </w:r>
    </w:p>
    <w:p>
      <w:pPr>
        <w:pStyle w:val="ListParagraph"/>
        <w:numPr>
          <w:ilvl w:val="2"/>
          <w:numId w:val="2"/>
        </w:numPr>
        <w:tabs>
          <w:tab w:pos="2459" w:val="left" w:leader="none"/>
          <w:tab w:pos="2460" w:val="left" w:leader="none"/>
        </w:tabs>
        <w:spacing w:line="240" w:lineRule="auto" w:before="0" w:after="0"/>
        <w:ind w:left="2460" w:right="0" w:hanging="1037"/>
        <w:jc w:val="left"/>
        <w:rPr>
          <w:sz w:val="24"/>
        </w:rPr>
      </w:pPr>
      <w:r>
        <w:rPr>
          <w:sz w:val="24"/>
        </w:rPr>
        <w:t>Psychometric and cognitive</w:t>
      </w:r>
      <w:r>
        <w:rPr>
          <w:spacing w:val="1"/>
          <w:sz w:val="24"/>
        </w:rPr>
        <w:t> </w:t>
      </w:r>
      <w:r>
        <w:rPr>
          <w:sz w:val="24"/>
        </w:rPr>
        <w:t>reports</w:t>
      </w:r>
    </w:p>
    <w:p>
      <w:pPr>
        <w:pStyle w:val="ListParagraph"/>
        <w:numPr>
          <w:ilvl w:val="2"/>
          <w:numId w:val="2"/>
        </w:numPr>
        <w:tabs>
          <w:tab w:pos="2459" w:val="left" w:leader="none"/>
          <w:tab w:pos="2460" w:val="left" w:leader="none"/>
        </w:tabs>
        <w:spacing w:line="240" w:lineRule="auto" w:before="0" w:after="0"/>
        <w:ind w:left="2460" w:right="0" w:hanging="1037"/>
        <w:jc w:val="left"/>
        <w:rPr>
          <w:sz w:val="24"/>
        </w:rPr>
      </w:pPr>
      <w:r>
        <w:rPr>
          <w:sz w:val="24"/>
        </w:rPr>
        <w:t>Medical</w:t>
      </w:r>
      <w:r>
        <w:rPr>
          <w:spacing w:val="-1"/>
          <w:sz w:val="24"/>
        </w:rPr>
        <w:t> </w:t>
      </w:r>
      <w:r>
        <w:rPr>
          <w:sz w:val="24"/>
        </w:rPr>
        <w:t>reports</w:t>
      </w:r>
    </w:p>
    <w:p>
      <w:pPr>
        <w:pStyle w:val="ListParagraph"/>
        <w:numPr>
          <w:ilvl w:val="2"/>
          <w:numId w:val="2"/>
        </w:numPr>
        <w:tabs>
          <w:tab w:pos="2459" w:val="left" w:leader="none"/>
          <w:tab w:pos="2460" w:val="left" w:leader="none"/>
        </w:tabs>
        <w:spacing w:line="240" w:lineRule="auto" w:before="0" w:after="0"/>
        <w:ind w:left="2460" w:right="0" w:hanging="1037"/>
        <w:jc w:val="left"/>
        <w:rPr>
          <w:sz w:val="24"/>
        </w:rPr>
      </w:pPr>
      <w:r>
        <w:rPr>
          <w:sz w:val="24"/>
        </w:rPr>
        <w:t>Behavioural assessments eg. BASC</w:t>
      </w:r>
    </w:p>
    <w:p>
      <w:pPr>
        <w:pStyle w:val="ListParagraph"/>
        <w:numPr>
          <w:ilvl w:val="2"/>
          <w:numId w:val="2"/>
        </w:numPr>
        <w:tabs>
          <w:tab w:pos="2459" w:val="left" w:leader="none"/>
          <w:tab w:pos="2460" w:val="left" w:leader="none"/>
        </w:tabs>
        <w:spacing w:line="240" w:lineRule="auto" w:before="0" w:after="0"/>
        <w:ind w:left="2460" w:right="0" w:hanging="1037"/>
        <w:jc w:val="left"/>
        <w:rPr>
          <w:sz w:val="24"/>
        </w:rPr>
      </w:pPr>
      <w:r>
        <w:rPr>
          <w:sz w:val="24"/>
        </w:rPr>
        <w:t>Agency</w:t>
      </w:r>
      <w:r>
        <w:rPr>
          <w:spacing w:val="-3"/>
          <w:sz w:val="24"/>
        </w:rPr>
        <w:t> </w:t>
      </w:r>
      <w:r>
        <w:rPr>
          <w:sz w:val="24"/>
        </w:rPr>
        <w:t>reports</w:t>
      </w:r>
    </w:p>
    <w:p>
      <w:pPr>
        <w:pStyle w:val="BodyText"/>
      </w:pPr>
    </w:p>
    <w:p>
      <w:pPr>
        <w:pStyle w:val="ListParagraph"/>
        <w:numPr>
          <w:ilvl w:val="1"/>
          <w:numId w:val="2"/>
        </w:numPr>
        <w:tabs>
          <w:tab w:pos="1584" w:val="left" w:leader="none"/>
        </w:tabs>
        <w:spacing w:line="240" w:lineRule="auto" w:before="0" w:after="0"/>
        <w:ind w:left="1584" w:right="0" w:hanging="432"/>
        <w:jc w:val="left"/>
        <w:rPr>
          <w:sz w:val="24"/>
        </w:rPr>
      </w:pPr>
      <w:r>
        <w:rPr>
          <w:sz w:val="24"/>
        </w:rPr>
        <w:t>Maintenance and</w:t>
      </w:r>
      <w:r>
        <w:rPr>
          <w:spacing w:val="-1"/>
          <w:sz w:val="24"/>
        </w:rPr>
        <w:t> </w:t>
      </w:r>
      <w:r>
        <w:rPr>
          <w:sz w:val="24"/>
        </w:rPr>
        <w:t>Updating</w:t>
      </w:r>
    </w:p>
    <w:p>
      <w:pPr>
        <w:pStyle w:val="ListParagraph"/>
        <w:numPr>
          <w:ilvl w:val="2"/>
          <w:numId w:val="2"/>
        </w:numPr>
        <w:tabs>
          <w:tab w:pos="2459" w:val="left" w:leader="none"/>
          <w:tab w:pos="2460" w:val="left" w:leader="none"/>
        </w:tabs>
        <w:spacing w:line="240" w:lineRule="auto" w:before="0" w:after="0"/>
        <w:ind w:left="1927" w:right="562" w:hanging="504"/>
        <w:jc w:val="left"/>
        <w:rPr>
          <w:sz w:val="24"/>
        </w:rPr>
      </w:pPr>
      <w:r>
        <w:rPr>
          <w:sz w:val="24"/>
        </w:rPr>
        <w:t>The school principal is responsible for responsible for maintaining and updating the Confidential Student File. The school secretary is responsible for keeping records of the receiving school and the date sent whenever a student transfers from their</w:t>
      </w:r>
      <w:r>
        <w:rPr>
          <w:spacing w:val="-6"/>
          <w:sz w:val="24"/>
        </w:rPr>
        <w:t> </w:t>
      </w:r>
      <w:r>
        <w:rPr>
          <w:sz w:val="24"/>
        </w:rPr>
        <w:t>school.</w:t>
      </w:r>
    </w:p>
    <w:p>
      <w:pPr>
        <w:pStyle w:val="BodyText"/>
      </w:pPr>
    </w:p>
    <w:p>
      <w:pPr>
        <w:pStyle w:val="ListParagraph"/>
        <w:numPr>
          <w:ilvl w:val="1"/>
          <w:numId w:val="2"/>
        </w:numPr>
        <w:tabs>
          <w:tab w:pos="1584" w:val="left" w:leader="none"/>
        </w:tabs>
        <w:spacing w:line="240" w:lineRule="auto" w:before="1" w:after="0"/>
        <w:ind w:left="1584" w:right="0" w:hanging="432"/>
        <w:jc w:val="left"/>
        <w:rPr>
          <w:sz w:val="24"/>
        </w:rPr>
      </w:pPr>
      <w:r>
        <w:rPr>
          <w:sz w:val="24"/>
        </w:rPr>
        <w:t>Retention of</w:t>
      </w:r>
      <w:r>
        <w:rPr>
          <w:spacing w:val="1"/>
          <w:sz w:val="24"/>
        </w:rPr>
        <w:t> </w:t>
      </w:r>
      <w:r>
        <w:rPr>
          <w:sz w:val="24"/>
        </w:rPr>
        <w:t>Records</w:t>
      </w:r>
    </w:p>
    <w:p>
      <w:pPr>
        <w:pStyle w:val="ListParagraph"/>
        <w:numPr>
          <w:ilvl w:val="2"/>
          <w:numId w:val="2"/>
        </w:numPr>
        <w:tabs>
          <w:tab w:pos="2459" w:val="left" w:leader="none"/>
          <w:tab w:pos="2460" w:val="left" w:leader="none"/>
        </w:tabs>
        <w:spacing w:line="240" w:lineRule="auto" w:before="0" w:after="0"/>
        <w:ind w:left="1927" w:right="1310" w:hanging="504"/>
        <w:jc w:val="left"/>
        <w:rPr>
          <w:sz w:val="24"/>
        </w:rPr>
      </w:pPr>
      <w:r>
        <w:rPr>
          <w:sz w:val="24"/>
        </w:rPr>
        <w:t>For any student who leaves school prior to secondary school completion, the Confidential Student File will be maintained for a minimum of five years.</w:t>
      </w:r>
    </w:p>
    <w:p>
      <w:pPr>
        <w:pStyle w:val="ListParagraph"/>
        <w:numPr>
          <w:ilvl w:val="2"/>
          <w:numId w:val="2"/>
        </w:numPr>
        <w:tabs>
          <w:tab w:pos="2459" w:val="left" w:leader="none"/>
          <w:tab w:pos="2460" w:val="left" w:leader="none"/>
        </w:tabs>
        <w:spacing w:line="240" w:lineRule="auto" w:before="0" w:after="0"/>
        <w:ind w:left="1927" w:right="684" w:hanging="504"/>
        <w:jc w:val="left"/>
        <w:rPr>
          <w:sz w:val="24"/>
        </w:rPr>
      </w:pPr>
      <w:r>
        <w:rPr>
          <w:sz w:val="24"/>
        </w:rPr>
        <w:t>For any student who completes secondary school, the Confidential Student File will be maintained for a minimum of five</w:t>
      </w:r>
      <w:r>
        <w:rPr>
          <w:spacing w:val="-12"/>
          <w:sz w:val="24"/>
        </w:rPr>
        <w:t> </w:t>
      </w:r>
      <w:r>
        <w:rPr>
          <w:sz w:val="24"/>
        </w:rPr>
        <w:t>years.</w:t>
      </w:r>
    </w:p>
    <w:p>
      <w:pPr>
        <w:pStyle w:val="BodyText"/>
        <w:rPr>
          <w:sz w:val="26"/>
        </w:rPr>
      </w:pPr>
    </w:p>
    <w:p>
      <w:pPr>
        <w:pStyle w:val="BodyText"/>
        <w:rPr>
          <w:sz w:val="22"/>
        </w:rPr>
      </w:pPr>
    </w:p>
    <w:p>
      <w:pPr>
        <w:pStyle w:val="ListParagraph"/>
        <w:numPr>
          <w:ilvl w:val="0"/>
          <w:numId w:val="2"/>
        </w:numPr>
        <w:tabs>
          <w:tab w:pos="660" w:val="left" w:leader="none"/>
        </w:tabs>
        <w:spacing w:line="240" w:lineRule="auto" w:before="0" w:after="0"/>
        <w:ind w:left="660" w:right="0" w:hanging="360"/>
        <w:jc w:val="left"/>
        <w:rPr>
          <w:sz w:val="24"/>
        </w:rPr>
      </w:pPr>
      <w:r>
        <w:rPr>
          <w:sz w:val="24"/>
        </w:rPr>
        <w:t>The Student Folio</w:t>
      </w:r>
    </w:p>
    <w:p>
      <w:pPr>
        <w:pStyle w:val="ListParagraph"/>
        <w:numPr>
          <w:ilvl w:val="1"/>
          <w:numId w:val="2"/>
        </w:numPr>
        <w:tabs>
          <w:tab w:pos="1584" w:val="left" w:leader="none"/>
        </w:tabs>
        <w:spacing w:line="240" w:lineRule="auto" w:before="0" w:after="0"/>
        <w:ind w:left="1584" w:right="1003" w:hanging="432"/>
        <w:jc w:val="left"/>
        <w:rPr>
          <w:sz w:val="24"/>
        </w:rPr>
      </w:pPr>
      <w:r>
        <w:rPr>
          <w:sz w:val="24"/>
        </w:rPr>
        <w:t>This record consists of records that each teacher maintains usually on a yearly</w:t>
      </w:r>
      <w:r>
        <w:rPr>
          <w:spacing w:val="-3"/>
          <w:sz w:val="24"/>
        </w:rPr>
        <w:t> </w:t>
      </w:r>
      <w:r>
        <w:rPr>
          <w:sz w:val="24"/>
        </w:rPr>
        <w:t>basis</w:t>
      </w:r>
    </w:p>
    <w:p>
      <w:pPr>
        <w:pStyle w:val="BodyText"/>
      </w:pPr>
    </w:p>
    <w:p>
      <w:pPr>
        <w:pStyle w:val="ListParagraph"/>
        <w:numPr>
          <w:ilvl w:val="1"/>
          <w:numId w:val="2"/>
        </w:numPr>
        <w:tabs>
          <w:tab w:pos="1584" w:val="left" w:leader="none"/>
        </w:tabs>
        <w:spacing w:line="240" w:lineRule="auto" w:before="0" w:after="0"/>
        <w:ind w:left="1584" w:right="0" w:hanging="432"/>
        <w:jc w:val="left"/>
        <w:rPr>
          <w:sz w:val="24"/>
        </w:rPr>
      </w:pPr>
      <w:r>
        <w:rPr>
          <w:sz w:val="24"/>
        </w:rPr>
        <w:t>Student Folio Contents:</w:t>
      </w:r>
    </w:p>
    <w:p>
      <w:pPr>
        <w:pStyle w:val="ListParagraph"/>
        <w:numPr>
          <w:ilvl w:val="2"/>
          <w:numId w:val="2"/>
        </w:numPr>
        <w:tabs>
          <w:tab w:pos="2459" w:val="left" w:leader="none"/>
          <w:tab w:pos="2460" w:val="left" w:leader="none"/>
        </w:tabs>
        <w:spacing w:line="240" w:lineRule="auto" w:before="0" w:after="0"/>
        <w:ind w:left="2460" w:right="0" w:hanging="1037"/>
        <w:jc w:val="left"/>
        <w:rPr>
          <w:sz w:val="24"/>
        </w:rPr>
      </w:pPr>
      <w:r>
        <w:rPr>
          <w:sz w:val="24"/>
        </w:rPr>
        <w:t>Student</w:t>
      </w:r>
      <w:r>
        <w:rPr>
          <w:spacing w:val="-1"/>
          <w:sz w:val="24"/>
        </w:rPr>
        <w:t> </w:t>
      </w:r>
      <w:r>
        <w:rPr>
          <w:sz w:val="24"/>
        </w:rPr>
        <w:t>work.</w:t>
      </w:r>
    </w:p>
    <w:p>
      <w:pPr>
        <w:pStyle w:val="ListParagraph"/>
        <w:numPr>
          <w:ilvl w:val="2"/>
          <w:numId w:val="2"/>
        </w:numPr>
        <w:tabs>
          <w:tab w:pos="2459" w:val="left" w:leader="none"/>
          <w:tab w:pos="2460" w:val="left" w:leader="none"/>
        </w:tabs>
        <w:spacing w:line="240" w:lineRule="auto" w:before="0" w:after="0"/>
        <w:ind w:left="2460" w:right="0" w:hanging="1037"/>
        <w:jc w:val="left"/>
        <w:rPr>
          <w:sz w:val="24"/>
        </w:rPr>
      </w:pPr>
      <w:r>
        <w:rPr>
          <w:sz w:val="24"/>
        </w:rPr>
        <w:t>Informal and diagnostic</w:t>
      </w:r>
      <w:r>
        <w:rPr>
          <w:spacing w:val="-2"/>
          <w:sz w:val="24"/>
        </w:rPr>
        <w:t> </w:t>
      </w:r>
      <w:r>
        <w:rPr>
          <w:sz w:val="24"/>
        </w:rPr>
        <w:t>assessments.</w:t>
      </w:r>
    </w:p>
    <w:p>
      <w:pPr>
        <w:spacing w:after="0" w:line="240" w:lineRule="auto"/>
        <w:jc w:val="left"/>
        <w:rPr>
          <w:sz w:val="24"/>
        </w:rPr>
        <w:sectPr>
          <w:pgSz w:w="12240" w:h="15840"/>
          <w:pgMar w:header="0" w:footer="1582" w:top="940" w:bottom="1780" w:left="1140" w:right="880"/>
        </w:sectPr>
      </w:pPr>
    </w:p>
    <w:p>
      <w:pPr>
        <w:pStyle w:val="ListParagraph"/>
        <w:numPr>
          <w:ilvl w:val="2"/>
          <w:numId w:val="2"/>
        </w:numPr>
        <w:tabs>
          <w:tab w:pos="2459" w:val="left" w:leader="none"/>
          <w:tab w:pos="2460" w:val="left" w:leader="none"/>
        </w:tabs>
        <w:spacing w:line="240" w:lineRule="auto" w:before="66" w:after="0"/>
        <w:ind w:left="2460" w:right="0" w:hanging="1037"/>
        <w:jc w:val="left"/>
        <w:rPr>
          <w:sz w:val="24"/>
        </w:rPr>
      </w:pPr>
      <w:r>
        <w:rPr>
          <w:sz w:val="24"/>
        </w:rPr>
        <w:t>Copy of the I.E.P. if applicable. (Parental</w:t>
      </w:r>
      <w:r>
        <w:rPr>
          <w:spacing w:val="-4"/>
          <w:sz w:val="24"/>
        </w:rPr>
        <w:t> </w:t>
      </w:r>
      <w:r>
        <w:rPr>
          <w:sz w:val="24"/>
        </w:rPr>
        <w:t>Permission)</w:t>
      </w:r>
    </w:p>
    <w:p>
      <w:pPr>
        <w:pStyle w:val="ListParagraph"/>
        <w:numPr>
          <w:ilvl w:val="1"/>
          <w:numId w:val="2"/>
        </w:numPr>
        <w:tabs>
          <w:tab w:pos="1584" w:val="left" w:leader="none"/>
        </w:tabs>
        <w:spacing w:line="240" w:lineRule="auto" w:before="0" w:after="0"/>
        <w:ind w:left="1584" w:right="792" w:hanging="432"/>
        <w:jc w:val="both"/>
        <w:rPr>
          <w:sz w:val="24"/>
        </w:rPr>
      </w:pPr>
      <w:r>
        <w:rPr>
          <w:sz w:val="24"/>
        </w:rPr>
        <w:t>Records may be passed on to the next grade teacher if the material</w:t>
      </w:r>
      <w:r>
        <w:rPr>
          <w:spacing w:val="-35"/>
          <w:sz w:val="24"/>
        </w:rPr>
        <w:t> </w:t>
      </w:r>
      <w:r>
        <w:rPr>
          <w:sz w:val="24"/>
        </w:rPr>
        <w:t>within the file can assist the teacher with the student's educational plan. Parents must be informed that this release has</w:t>
      </w:r>
      <w:r>
        <w:rPr>
          <w:spacing w:val="-8"/>
          <w:sz w:val="24"/>
        </w:rPr>
        <w:t> </w:t>
      </w:r>
      <w:r>
        <w:rPr>
          <w:sz w:val="24"/>
        </w:rPr>
        <w:t>occurred.</w:t>
      </w:r>
    </w:p>
    <w:p>
      <w:pPr>
        <w:pStyle w:val="ListParagraph"/>
        <w:numPr>
          <w:ilvl w:val="1"/>
          <w:numId w:val="2"/>
        </w:numPr>
        <w:tabs>
          <w:tab w:pos="1584" w:val="left" w:leader="none"/>
        </w:tabs>
        <w:spacing w:line="240" w:lineRule="auto" w:before="0" w:after="0"/>
        <w:ind w:left="1584" w:right="558" w:hanging="432"/>
        <w:jc w:val="both"/>
        <w:rPr>
          <w:sz w:val="24"/>
        </w:rPr>
      </w:pPr>
      <w:r>
        <w:rPr>
          <w:sz w:val="24"/>
        </w:rPr>
        <w:t>Persons providing health services, social services, or other support services shall be permitted access to information in student records, with the consent of the</w:t>
      </w:r>
      <w:r>
        <w:rPr>
          <w:spacing w:val="3"/>
          <w:sz w:val="24"/>
        </w:rPr>
        <w:t> </w:t>
      </w:r>
      <w:r>
        <w:rPr>
          <w:sz w:val="24"/>
        </w:rPr>
        <w:t>parent/guardian.</w:t>
      </w:r>
    </w:p>
    <w:p>
      <w:pPr>
        <w:spacing w:after="0" w:line="240" w:lineRule="auto"/>
        <w:jc w:val="both"/>
        <w:rPr>
          <w:sz w:val="24"/>
        </w:rPr>
        <w:sectPr>
          <w:pgSz w:w="12240" w:h="15840"/>
          <w:pgMar w:header="0" w:footer="1582" w:top="940" w:bottom="1800" w:left="1140" w:right="880"/>
        </w:sectPr>
      </w:pPr>
    </w:p>
    <w:p>
      <w:pPr>
        <w:pStyle w:val="BodyText"/>
        <w:rPr>
          <w:sz w:val="20"/>
        </w:rPr>
      </w:pPr>
    </w:p>
    <w:p>
      <w:pPr>
        <w:pStyle w:val="BodyText"/>
        <w:spacing w:before="4"/>
        <w:rPr>
          <w:sz w:val="22"/>
        </w:rPr>
      </w:pPr>
    </w:p>
    <w:p>
      <w:pPr>
        <w:pStyle w:val="Heading1"/>
        <w:ind w:left="427"/>
      </w:pPr>
      <w:r>
        <w:rPr/>
        <w:pict>
          <v:group style="position:absolute;margin-left:433.060211pt;margin-top:-20.751352pt;width:114.3pt;height:99.85pt;mso-position-horizontal-relative:page;mso-position-vertical-relative:paragraph;z-index:1168" coordorigin="8661,-415" coordsize="2286,1997">
            <v:shape style="position:absolute;left:8661;top:-416;width:2286;height:1997" coordorigin="8661,-415" coordsize="2286,1997" path="m8776,-70l8944,-290,9360,-415,9885,-397,9486,-101,10861,-101,10867,-95,10852,-83,8998,-83,8776,-70xm10861,-101l9486,-101,10132,-321,10500,-327,10753,-208,10861,-101xm8703,413l8667,138,8998,-83,10852,-83,10352,307,9553,307,8703,413xm10942,332l10319,332,10910,162,10942,332xm8854,1148l8661,797,8673,671,9553,307,10352,307,10319,332,10942,332,10946,357,10928,539,10332,960,9480,960,8854,1148xm10843,1016l10252,1016,10879,897,10843,1016xm9571,1582l9107,1494,8902,1281,9480,960,10332,960,10252,1016,10843,1016,10783,1217,10512,1406,9571,1582xe" filled="true" fillcolor="#dfdfff" stroked="false">
              <v:path arrowok="t"/>
              <v:fill type="solid"/>
            </v:shape>
            <v:shape style="position:absolute;left:8735;top:-243;width:2003;height:1777" coordorigin="8736,-242" coordsize="2003,1777" path="m10420,439l9848,439,9869,405,9957,401,9975,363,10026,319,9966,288,9960,-196,10412,-242,10542,-114,10593,-13,10734,59,10738,338,10358,383,10346,417,10420,439xm10564,489l9511,489,9520,457,9734,410,9848,439,10420,439,10569,483,10564,489xm10546,509l9223,509,9254,451,9342,435,9414,457,9420,483,9511,489,10564,489,10546,509xm9236,1534l9146,1516,8884,756,8782,668,8736,574,8772,555,8917,498,9223,509,10546,509,10482,583,10548,828,10408,1406,9285,1406,9236,1534xm10379,1525l10268,1518,10240,1456,9285,1406,10408,1406,10379,1525xe" filled="true" fillcolor="#ffffff" stroked="false">
              <v:path arrowok="t"/>
              <v:fill type="solid"/>
            </v:shape>
            <v:shape style="position:absolute;left:9234;top:457;width:180;height:89" coordorigin="9235,457" coordsize="180,89" path="m9357,546l9235,543,9240,492,9321,461,9414,457,9357,546xe" filled="true" fillcolor="#ffe4e4" stroked="false">
              <v:path arrowok="t"/>
              <v:fill type="solid"/>
            </v:shape>
            <v:shape style="position:absolute;left:9520;top:426;width:301;height:105" type="#_x0000_t75" stroked="false">
              <v:imagedata r:id="rId7" o:title=""/>
            </v:shape>
            <v:shape style="position:absolute;left:9835;top:-218;width:903;height:846" coordorigin="9835,-218" coordsize="903,846" path="m10548,-76l10177,-76,10135,-154,10403,-218,10551,-95,10548,-76xm10526,489l10162,489,10002,411,10063,385,10026,319,9994,256,10005,-154,10177,-76,10548,-76,10542,-35,10738,47,10695,313,10325,411,10526,489xm10141,627l9854,568,9835,540,9848,439,10162,489,10526,489,10533,492,10494,527,10141,627xe" filled="true" fillcolor="#ffe4e4" stroked="false">
              <v:path arrowok="t"/>
              <v:fill type="solid"/>
            </v:shape>
            <v:shape style="position:absolute;left:8793;top:489;width:1776;height:1046" coordorigin="8793,489" coordsize="1776,1046" path="m9841,548l9381,548,9419,508,9511,489,9502,521,9749,542,9830,542,9841,548xm9236,1534l9146,1516,8890,743,8836,724,8793,634,9155,624,8884,583,8962,524,9240,492,9235,543,9381,548,9841,548,9900,580,10297,668,10569,781,10404,1428,9267,1428,9236,1534xm9830,542l9749,542,9807,530,9830,542xm10379,1525l10268,1518,10225,1431,9267,1428,10404,1428,10379,1525xe" filled="true" fillcolor="#ffcc7e" stroked="false">
              <v:path arrowok="t"/>
              <v:fill type="solid"/>
            </v:shape>
            <v:shape style="position:absolute;left:9248;top:457;width:167;height:111" type="#_x0000_t75" stroked="false">
              <v:imagedata r:id="rId8" o:title=""/>
            </v:shape>
            <v:shape style="position:absolute;left:9520;top:430;width:682;height:232" type="#_x0000_t75" stroked="false">
              <v:imagedata r:id="rId9" o:title=""/>
            </v:shape>
            <v:shape style="position:absolute;left:10026;top:-148;width:712;height:631" coordorigin="10026,-147" coordsize="712,631" path="m10494,483l10225,477,10063,423,10107,367,10043,322,10090,301,10132,-23,10026,-147,10217,-84,10524,-84,10605,18,10223,75,10231,357,10334,376,10408,376,10385,379,10346,417,10494,483xm10524,-84l10217,-84,10518,-92,10524,-84xm10408,376l10334,376,10364,329,10394,122,10720,49,10738,338,10408,376xe" filled="true" fillcolor="#a28b8b" stroked="false">
              <v:path arrowok="t"/>
              <v:fill type="solid"/>
            </v:shape>
            <v:shape style="position:absolute;left:8808;top:539;width:1993;height:995" coordorigin="8809,539" coordsize="1993,995" path="m10274,1439l10271,1437,10231,1409,9192,1381,9213,1528,9236,1534,9291,1437,10223,1444,10274,1439m10801,658l10566,539,10177,662,8809,674,8848,771,8920,815,9161,859,9219,1337,9279,1273,9275,954,9716,1009,9677,1007,9668,1303,9342,1309,9743,1353,9737,1080,9915,1110,9928,1080,9946,1038,10325,1086,10358,966,10518,1004,10523,966,10524,954,10545,806,10747,799,10801,658e" filled="true" fillcolor="#b56c43" stroked="false">
              <v:path arrowok="t"/>
              <v:fill type="solid"/>
            </v:shape>
            <v:shape style="position:absolute;left:8735;top:491;width:2096;height:1065" coordorigin="8736,492" coordsize="2096,1065" path="m10219,1372l9924,1312,9980,1033,9987,998,9656,972,9649,1288,9321,1311,9693,1326,9703,1033,9907,1036,9896,1344,10219,1372m10396,857l9144,817,9219,1337,9256,1323,9209,857,10348,885,10284,1376,10314,1386,10396,857m10831,620l10545,548,10774,656,10367,668,10771,684,10734,778,10495,772,10495,817,10368,1513,10284,1510,10276,1457,10274,1439,9246,1409,9227,1518,9159,1503,8925,757,10495,817,10495,772,8863,727,8811,636,9399,640,9341,636,8770,602,8938,511,9227,514,9229,511,9240,492,8896,493,8736,574,8811,753,8872,755,9143,1538,9248,1556,9280,1518,9297,1499,9317,1457,10206,1457,10213,1503,10274,1545,10396,1541,10403,1513,10597,821,10789,828,10799,778,10831,620e" filled="true" fillcolor="#000000" stroked="false">
              <v:path arrowok="t"/>
              <v:fill type="solid"/>
            </v:shape>
            <v:shape style="position:absolute;left:9479;top:409;width:356;height:158" type="#_x0000_t75" stroked="false">
              <v:imagedata r:id="rId10" o:title=""/>
            </v:shape>
            <v:shape style="position:absolute;left:9803;top:-255;width:974;height:928" coordorigin="9803,-255" coordsize="974,928" path="m10777,379l10776,366,10749,59,10746,34,10711,19,10711,329,10419,366,10395,227,10344,378,10318,361,10213,345,10213,395,10119,408,9998,391,10044,340,10079,353,10134,336,10213,395,10213,345,10142,334,10176,323,10262,87,10707,59,10711,329,10711,19,10629,-14,10572,-62,10572,5,10235,21,10262,-40,10540,-67,10572,5,10572,-62,10563,-70,10564,-78,10566,-131,10524,-166,10524,-102,10229,-78,10039,-140,10172,-40,10154,133,10131,307,9994,256,9982,-182,10386,-236,10524,-102,10524,-166,10441,-236,10418,-255,9937,-199,9953,307,10011,328,10010,336,9937,366,9940,388,9803,408,9824,581,10172,673,10434,631,10642,598,10623,464,10473,441,10473,489,10180,517,10168,631,9869,546,9860,454,10030,471,9977,454,9896,428,9944,419,9946,428,10083,458,10294,466,10386,449,10384,438,10473,489,10473,441,10383,427,10381,416,10777,379e" filled="true" fillcolor="#000000" stroked="false">
              <v:path arrowok="t"/>
              <v:fill type="solid"/>
            </v:shape>
            <v:shape style="position:absolute;left:9222;top:420;width:224;height:153" type="#_x0000_t75" stroked="false">
              <v:imagedata r:id="rId11" o:title=""/>
            </v:shape>
            <v:shape style="position:absolute;left:9222;top:482;width:543;height:166" coordorigin="9222,483" coordsize="543,166" path="m9520,516l9511,489,9420,483,9419,508,9520,516m9764,561l9736,550,9640,576,9571,619,9452,625,9347,600,9304,559,9248,540,9223,509,9222,561,9268,568,9321,618,9431,643,9596,649,9620,625,9644,602,9764,561e" filled="true" fillcolor="#000000" stroked="false">
              <v:path arrowok="t"/>
              <v:fill type="solid"/>
            </v:shape>
            <v:shape style="position:absolute;left:10482;top:164;width:147;height:170" type="#_x0000_t75" stroked="false">
              <v:imagedata r:id="rId12" o:title=""/>
            </v:shape>
            <w10:wrap type="none"/>
          </v:group>
        </w:pict>
      </w:r>
      <w:r>
        <w:rPr/>
        <w:pict>
          <v:group style="position:absolute;margin-left:341.20993pt;margin-top:6.529256pt;width:54.95pt;height:61.65pt;mso-position-horizontal-relative:page;mso-position-vertical-relative:paragraph;z-index:1192" coordorigin="6824,131" coordsize="1099,1233">
            <v:shape style="position:absolute;left:6897;top:142;width:1014;height:891" coordorigin="6897,143" coordsize="1014,891" path="m7389,893l7156,788,6897,874,7149,1033,7389,893m7911,253l7470,143,7070,260,7475,416,7911,253e" filled="true" fillcolor="#ffffcc" stroked="false">
              <v:path arrowok="t"/>
              <v:fill type="solid"/>
            </v:shape>
            <v:shape style="position:absolute;left:6827;top:257;width:693;height:1092" coordorigin="6827,258" coordsize="693,1092" path="m7049,821l7042,258,7498,392,7520,435,7479,804,7147,804,7049,821xm7458,992l7186,992,7338,960,7379,898,7147,804,7479,804,7458,992xm7126,1349l6832,1210,6827,853,6849,838,7186,992,7458,992,7428,1265,7238,1265,7126,1349xm7419,1346l7347,1315,7321,1270,7238,1265,7428,1265,7419,1346xe" filled="true" fillcolor="#ffec52" stroked="false">
              <v:path arrowok="t"/>
              <v:fill type="solid"/>
            </v:shape>
            <v:shape style="position:absolute;left:7146;top:252;width:755;height:1075" coordorigin="7147,253" coordsize="755,1075" path="m7396,992l7149,1064,7147,1327,7384,1210,7396,992m7901,253l7478,397,7433,1219,7823,1052,7901,253e" filled="true" fillcolor="#d9ab00" stroked="false">
              <v:path arrowok="t"/>
              <v:fill type="solid"/>
            </v:shape>
            <v:shape style="position:absolute;left:6929;top:507;width:357;height:628" coordorigin="6930,507" coordsize="357,628" path="m7046,1068l6942,1042,6930,1088,7044,1135,7046,1068m7286,531l7182,507,7172,550,7282,591,7286,531e" filled="true" fillcolor="#ffffcc" stroked="false">
              <v:path arrowok="t"/>
              <v:fill type="solid"/>
            </v:shape>
            <v:shape style="position:absolute;left:6923;top:240;width:1000;height:1103" coordorigin="6923,241" coordsize="1000,1103" path="m7403,837l7126,807,7358,912,7094,838,7309,936,7036,852,7258,953,6989,868,7203,971,6923,879,7168,985,7175,1039,7387,971,7397,967,7398,953,7399,936,7400,912,7403,837m7923,241l7882,256,7882,262,7473,394,7428,1186,7639,1073,7813,980,7464,1073,7721,940,7825,886,7475,940,7723,833,7831,786,7482,833,7728,732,7836,688,7489,732,7700,636,7854,566,7493,636,7703,536,7861,461,7500,536,7670,454,7868,358,7505,454,7882,263,7816,1036,7428,1186,7417,1344,7777,1185,7790,1082,7843,1059,7923,241e" filled="true" fillcolor="#000000" stroked="false">
              <v:path arrowok="t"/>
              <v:fill type="solid"/>
            </v:shape>
            <v:shape style="position:absolute;left:6824;top:736;width:579;height:626" type="#_x0000_t75" stroked="false">
              <v:imagedata r:id="rId13" o:title=""/>
            </v:shape>
            <v:shape style="position:absolute;left:7087;top:355;width:331;height:419" coordorigin="7087,356" coordsize="331,419" path="m7409,738l7382,738,7391,470,7087,368,7102,356,7418,454,7409,738xm7408,774l7097,666,7088,376,7104,384,7108,643,7382,738,7409,738,7408,774xe" filled="true" fillcolor="#000000" stroked="false">
              <v:path arrowok="t"/>
              <v:fill type="solid"/>
            </v:shape>
            <v:shape style="position:absolute;left:7175;top:478;width:124;height:120" type="#_x0000_t75" stroked="false">
              <v:imagedata r:id="rId14" o:title=""/>
            </v:shape>
            <v:shape style="position:absolute;left:7029;top:130;width:893;height:701" coordorigin="7030,131" coordsize="893,701" path="m7038,831l7030,251,7473,131,7624,168,7479,168,7108,270,7161,287,7063,287,7061,825,7038,831xm7888,260l7479,168,7624,168,7923,241,7888,260xm7464,382l7063,287,7161,287,7464,382xe" filled="true" fillcolor="#000000" stroked="false">
              <v:path arrowok="t"/>
              <v:fill type="solid"/>
            </v:shape>
            <w10:wrap type="none"/>
          </v:group>
        </w:pict>
      </w:r>
      <w:r>
        <w:rPr/>
        <w:t>Types of Files: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7"/>
        </w:rPr>
      </w:pPr>
    </w:p>
    <w:p>
      <w:pPr>
        <w:spacing w:line="241" w:lineRule="exact" w:before="94"/>
        <w:ind w:left="5565" w:right="0" w:firstLine="0"/>
        <w:jc w:val="left"/>
        <w:rPr>
          <w:b/>
          <w:sz w:val="21"/>
        </w:rPr>
      </w:pPr>
      <w:r>
        <w:rPr/>
        <w:pict>
          <v:group style="position:absolute;margin-left:70.875pt;margin-top:-54.476124pt;width:81.45pt;height:112.3pt;mso-position-horizontal-relative:page;mso-position-vertical-relative:paragraph;z-index:1240" coordorigin="1418,-1090" coordsize="1629,2246">
            <v:shape style="position:absolute;left:2827;top:322;width:197;height:474" coordorigin="2827,323" coordsize="197,474" path="m2851,323l2827,796,3012,687,3024,450,2851,323xe" filled="true" fillcolor="#ffcc99" stroked="false">
              <v:path arrowok="t"/>
              <v:fill type="solid"/>
            </v:shape>
            <v:shape style="position:absolute;left:2827;top:322;width:197;height:474" coordorigin="2827,323" coordsize="197,474" path="m2827,796l3012,687,3024,450,2851,323,2827,796xe" filled="false" stroked="true" strokeweight="2.25pt" strokecolor="#000000">
              <v:path arrowok="t"/>
              <v:stroke dashstyle="solid"/>
            </v:shape>
            <v:shape style="position:absolute;left:1440;top:-1068;width:1377;height:2201" type="#_x0000_t202" filled="true" fillcolor="#ffcc99" stroked="true" strokeweight="2.25pt" strokecolor="#000000">
              <v:textbox inset="0,0,0,0">
                <w:txbxContent>
                  <w:p>
                    <w:pPr>
                      <w:spacing w:line="240" w:lineRule="auto" w:before="5"/>
                      <w:rPr>
                        <w:sz w:val="35"/>
                      </w:rPr>
                    </w:pPr>
                  </w:p>
                  <w:p>
                    <w:pPr>
                      <w:spacing w:before="0"/>
                      <w:ind w:left="207" w:right="130" w:hanging="3"/>
                      <w:jc w:val="center"/>
                      <w:rPr>
                        <w:rFonts w:ascii="Tahoma" w:hAnsi="Tahoma"/>
                        <w:sz w:val="21"/>
                      </w:rPr>
                    </w:pPr>
                    <w:r>
                      <w:rPr>
                        <w:rFonts w:ascii="Tahoma" w:hAnsi="Tahoma"/>
                        <w:sz w:val="21"/>
                      </w:rPr>
                      <w:t>Student School File “Buff File”</w:t>
                    </w:r>
                  </w:p>
                </w:txbxContent>
              </v:textbox>
              <v:fill type="solid"/>
              <v:stroke dashstyle="solid"/>
              <w10:wrap type="none"/>
            </v:shape>
            <w10:wrap type="none"/>
          </v:group>
        </w:pict>
      </w:r>
      <w:r>
        <w:rPr/>
        <w:pict>
          <v:shape style="position:absolute;margin-left:163.75pt;margin-top:-53.351124pt;width:146.9pt;height:192.65pt;mso-position-horizontal-relative:page;mso-position-vertical-relative:paragraph;z-index:1408" type="#_x0000_t202" filled="false" stroked="true" strokeweight=".75pt" strokecolor="#000000">
            <v:textbox inset="0,0,0,0">
              <w:txbxContent>
                <w:p>
                  <w:pPr>
                    <w:spacing w:before="71"/>
                    <w:ind w:left="144" w:right="1431" w:firstLine="0"/>
                    <w:jc w:val="left"/>
                    <w:rPr>
                      <w:sz w:val="20"/>
                    </w:rPr>
                  </w:pPr>
                  <w:r>
                    <w:rPr>
                      <w:sz w:val="20"/>
                    </w:rPr>
                    <w:t>PR Card Report Cards SLP Reports</w:t>
                  </w:r>
                </w:p>
                <w:p>
                  <w:pPr>
                    <w:spacing w:before="1"/>
                    <w:ind w:left="144" w:right="488" w:firstLine="0"/>
                    <w:jc w:val="left"/>
                    <w:rPr>
                      <w:sz w:val="20"/>
                    </w:rPr>
                  </w:pPr>
                  <w:r>
                    <w:rPr>
                      <w:sz w:val="20"/>
                    </w:rPr>
                    <w:t>Consultant</w:t>
                  </w:r>
                  <w:r>
                    <w:rPr>
                      <w:spacing w:val="-11"/>
                      <w:sz w:val="20"/>
                    </w:rPr>
                    <w:t> </w:t>
                  </w:r>
                  <w:r>
                    <w:rPr>
                      <w:sz w:val="20"/>
                    </w:rPr>
                    <w:t>Reports/Notes Blanket Consents General</w:t>
                  </w:r>
                  <w:r>
                    <w:rPr>
                      <w:spacing w:val="-1"/>
                      <w:sz w:val="20"/>
                    </w:rPr>
                    <w:t> </w:t>
                  </w:r>
                  <w:r>
                    <w:rPr>
                      <w:sz w:val="20"/>
                    </w:rPr>
                    <w:t>Letters</w:t>
                  </w:r>
                </w:p>
                <w:p>
                  <w:pPr>
                    <w:spacing w:line="229" w:lineRule="exact" w:before="0"/>
                    <w:ind w:left="144" w:right="0" w:firstLine="0"/>
                    <w:jc w:val="left"/>
                    <w:rPr>
                      <w:sz w:val="20"/>
                    </w:rPr>
                  </w:pPr>
                  <w:r>
                    <w:rPr>
                      <w:sz w:val="20"/>
                    </w:rPr>
                    <w:t>IEP</w:t>
                  </w:r>
                </w:p>
                <w:p>
                  <w:pPr>
                    <w:spacing w:before="1"/>
                    <w:ind w:left="144" w:right="335" w:firstLine="0"/>
                    <w:jc w:val="left"/>
                    <w:rPr>
                      <w:sz w:val="20"/>
                    </w:rPr>
                  </w:pPr>
                  <w:r>
                    <w:rPr>
                      <w:sz w:val="20"/>
                    </w:rPr>
                    <w:t>Meeting Notes/Minutes Standardized Assessments</w:t>
                  </w:r>
                </w:p>
                <w:p>
                  <w:pPr>
                    <w:spacing w:before="0"/>
                    <w:ind w:left="144" w:right="823" w:firstLine="220"/>
                    <w:jc w:val="both"/>
                    <w:rPr>
                      <w:sz w:val="20"/>
                    </w:rPr>
                  </w:pPr>
                  <w:r>
                    <w:rPr>
                      <w:w w:val="95"/>
                      <w:sz w:val="20"/>
                    </w:rPr>
                    <w:t>(non-psychological) </w:t>
                  </w:r>
                  <w:r>
                    <w:rPr>
                      <w:sz w:val="20"/>
                    </w:rPr>
                    <w:t>Safety documentation Records of discipline,</w:t>
                  </w:r>
                </w:p>
                <w:p>
                  <w:pPr>
                    <w:spacing w:before="0"/>
                    <w:ind w:left="365" w:right="581" w:firstLine="0"/>
                    <w:jc w:val="left"/>
                    <w:rPr>
                      <w:sz w:val="20"/>
                    </w:rPr>
                  </w:pPr>
                  <w:r>
                    <w:rPr>
                      <w:sz w:val="20"/>
                    </w:rPr>
                    <w:t>significant behaviour and/or violence (last 2 years)</w:t>
                  </w:r>
                </w:p>
              </w:txbxContent>
            </v:textbox>
            <v:stroke dashstyle="solid"/>
            <w10:wrap type="none"/>
          </v:shape>
        </w:pict>
      </w:r>
      <w:r>
        <w:rPr>
          <w:b/>
          <w:sz w:val="21"/>
        </w:rPr>
        <w:t>School Office File</w:t>
      </w:r>
    </w:p>
    <w:p>
      <w:pPr>
        <w:pStyle w:val="ListParagraph"/>
        <w:numPr>
          <w:ilvl w:val="0"/>
          <w:numId w:val="3"/>
        </w:numPr>
        <w:tabs>
          <w:tab w:pos="5637" w:val="left" w:leader="none"/>
        </w:tabs>
        <w:spacing w:line="241" w:lineRule="exact" w:before="0" w:after="0"/>
        <w:ind w:left="5680" w:right="0" w:hanging="115"/>
        <w:jc w:val="left"/>
        <w:rPr>
          <w:sz w:val="21"/>
        </w:rPr>
      </w:pPr>
      <w:r>
        <w:rPr>
          <w:sz w:val="21"/>
        </w:rPr>
        <w:t>Locked filing</w:t>
      </w:r>
      <w:r>
        <w:rPr>
          <w:spacing w:val="-3"/>
          <w:sz w:val="21"/>
        </w:rPr>
        <w:t> </w:t>
      </w:r>
      <w:r>
        <w:rPr>
          <w:sz w:val="21"/>
        </w:rPr>
        <w:t>cabinet</w:t>
      </w:r>
    </w:p>
    <w:p>
      <w:pPr>
        <w:pStyle w:val="ListParagraph"/>
        <w:numPr>
          <w:ilvl w:val="0"/>
          <w:numId w:val="3"/>
        </w:numPr>
        <w:tabs>
          <w:tab w:pos="5637" w:val="left" w:leader="none"/>
        </w:tabs>
        <w:spacing w:line="240" w:lineRule="auto" w:before="1" w:after="0"/>
        <w:ind w:left="5680" w:right="109" w:hanging="115"/>
        <w:jc w:val="left"/>
        <w:rPr>
          <w:sz w:val="21"/>
        </w:rPr>
      </w:pPr>
      <w:r>
        <w:rPr>
          <w:sz w:val="21"/>
        </w:rPr>
        <w:t>Teachers can access, sign out process in place, generally to be viewed in the office</w:t>
      </w:r>
      <w:r>
        <w:rPr>
          <w:spacing w:val="-10"/>
          <w:sz w:val="21"/>
        </w:rPr>
        <w:t> </w:t>
      </w:r>
      <w:r>
        <w:rPr>
          <w:sz w:val="21"/>
        </w:rPr>
        <w:t>area</w:t>
      </w:r>
    </w:p>
    <w:p>
      <w:pPr>
        <w:pStyle w:val="ListParagraph"/>
        <w:numPr>
          <w:ilvl w:val="0"/>
          <w:numId w:val="3"/>
        </w:numPr>
        <w:tabs>
          <w:tab w:pos="5637" w:val="left" w:leader="none"/>
        </w:tabs>
        <w:spacing w:line="240" w:lineRule="auto" w:before="0" w:after="0"/>
        <w:ind w:left="5681" w:right="317" w:hanging="116"/>
        <w:jc w:val="left"/>
        <w:rPr>
          <w:sz w:val="21"/>
        </w:rPr>
      </w:pPr>
      <w:r>
        <w:rPr>
          <w:sz w:val="21"/>
        </w:rPr>
        <w:t>Inclusions on PR Card: IEP, SLP, OT &amp; PT assessments, adjudications, legal</w:t>
      </w:r>
      <w:r>
        <w:rPr>
          <w:spacing w:val="-12"/>
          <w:sz w:val="21"/>
        </w:rPr>
        <w:t> </w:t>
      </w:r>
      <w:r>
        <w:rPr>
          <w:sz w:val="21"/>
        </w:rPr>
        <w:t>documents</w:t>
      </w:r>
    </w:p>
    <w:p>
      <w:pPr>
        <w:pStyle w:val="BodyText"/>
        <w:rPr>
          <w:sz w:val="20"/>
        </w:rPr>
      </w:pPr>
    </w:p>
    <w:p>
      <w:pPr>
        <w:pStyle w:val="BodyText"/>
        <w:rPr>
          <w:sz w:val="20"/>
        </w:rPr>
      </w:pPr>
    </w:p>
    <w:p>
      <w:pPr>
        <w:pStyle w:val="BodyText"/>
        <w:spacing w:before="2"/>
        <w:rPr>
          <w:sz w:val="17"/>
        </w:rPr>
      </w:pPr>
      <w:r>
        <w:rPr/>
        <w:drawing>
          <wp:anchor distT="0" distB="0" distL="0" distR="0" allowOverlap="1" layoutInCell="1" locked="0" behindDoc="0" simplePos="0" relativeHeight="2">
            <wp:simplePos x="0" y="0"/>
            <wp:positionH relativeFrom="page">
              <wp:posOffset>4497880</wp:posOffset>
            </wp:positionH>
            <wp:positionV relativeFrom="paragraph">
              <wp:posOffset>150164</wp:posOffset>
            </wp:positionV>
            <wp:extent cx="1033632" cy="1190625"/>
            <wp:effectExtent l="0" t="0" r="0" b="0"/>
            <wp:wrapTopAndBottom/>
            <wp:docPr id="3" name="image10.png" descr=""/>
            <wp:cNvGraphicFramePr>
              <a:graphicFrameLocks noChangeAspect="1"/>
            </wp:cNvGraphicFramePr>
            <a:graphic>
              <a:graphicData uri="http://schemas.openxmlformats.org/drawingml/2006/picture">
                <pic:pic>
                  <pic:nvPicPr>
                    <pic:cNvPr id="4" name="image10.png"/>
                    <pic:cNvPicPr/>
                  </pic:nvPicPr>
                  <pic:blipFill>
                    <a:blip r:embed="rId15" cstate="print"/>
                    <a:stretch>
                      <a:fillRect/>
                    </a:stretch>
                  </pic:blipFill>
                  <pic:spPr>
                    <a:xfrm>
                      <a:off x="0" y="0"/>
                      <a:ext cx="1033632" cy="1190625"/>
                    </a:xfrm>
                    <a:prstGeom prst="rect">
                      <a:avLst/>
                    </a:prstGeom>
                  </pic:spPr>
                </pic:pic>
              </a:graphicData>
            </a:graphic>
          </wp:anchor>
        </w:drawing>
      </w:r>
      <w:r>
        <w:rPr/>
        <w:pict>
          <v:group style="position:absolute;margin-left:469.710327pt;margin-top:30.50672pt;width:59.3pt;height:66.3pt;mso-position-horizontal-relative:page;mso-position-vertical-relative:paragraph;z-index:-952;mso-wrap-distance-left:0;mso-wrap-distance-right:0" coordorigin="9394,610" coordsize="1186,1326">
            <v:shape style="position:absolute;left:9472;top:1317;width:531;height:264" coordorigin="9473,1317" coordsize="531,264" path="m9745,1581l9473,1410,9753,1317,10004,1431,9745,1581xe" filled="true" fillcolor="#ffffcc" stroked="false">
              <v:path arrowok="t"/>
              <v:fill type="solid"/>
            </v:shape>
            <v:shape style="position:absolute;left:9659;top:623;width:909;height:295" coordorigin="9659,623" coordsize="909,295" path="m10097,917l9659,749,10092,623,10567,742,10097,917xe" filled="true" fillcolor="#ffffcc" stroked="false">
              <v:path arrowok="t"/>
              <v:fill type="solid"/>
            </v:shape>
            <v:shape style="position:absolute;left:9397;top:747;width:748;height:1175" coordorigin="9398,747" coordsize="748,1175" path="m9637,1353l9629,747,10122,892,10145,938,10101,1335,9742,1335,9637,1353xm10079,1537l9785,1537,9948,1503,9994,1436,9742,1335,10101,1335,10079,1537xm9720,1921l9403,1771,9398,1387,9420,1371,9785,1537,10079,1537,10046,1831,9841,1831,9720,1921xm10036,1918l9959,1885,9931,1836,9841,1831,10046,1831,10036,1918xe" filled="true" fillcolor="#ffec52" stroked="false">
              <v:path arrowok="t"/>
              <v:fill type="solid"/>
            </v:shape>
            <v:shape style="position:absolute;left:9742;top:1536;width:269;height:361" coordorigin="9742,1537" coordsize="269,361" path="m9742,1898l9745,1614,10011,1537,9999,1771,9742,1898xe" filled="true" fillcolor="#d9ab00" stroked="false">
              <v:path arrowok="t"/>
              <v:fill type="solid"/>
            </v:shape>
            <v:shape style="position:absolute;left:10051;top:741;width:506;height:1040" coordorigin="10052,742" coordsize="506,1040" path="m10052,1781l10100,897,10557,742,10472,1601,10052,1781xe" filled="true" fillcolor="#d9ab00" stroked="false">
              <v:path arrowok="t"/>
              <v:fill type="solid"/>
            </v:shape>
            <v:shape style="position:absolute;left:9508;top:1590;width:126;height:101" coordorigin="9508,1591" coordsize="126,101" path="m9632,1691l9508,1640,9521,1591,9634,1619,9632,1691xe" filled="true" fillcolor="#ffffcc" stroked="false">
              <v:path arrowok="t"/>
              <v:fill type="solid"/>
            </v:shape>
            <v:shape style="position:absolute;left:9769;top:1015;width:124;height:91" coordorigin="9770,1016" coordsize="124,91" path="m9888,1106l9770,1062,9780,1016,9893,1041,9888,1106xe" filled="true" fillcolor="#ffffcc" stroked="false">
              <v:path arrowok="t"/>
              <v:fill type="solid"/>
            </v:shape>
            <v:shape style="position:absolute;left:10045;top:749;width:498;height:997" coordorigin="10046,749" coordsize="498,997" path="m10046,1746l10094,893,10543,749,10129,958,10307,958,10124,1047,10343,1047,10116,1154,10339,1154,10112,1257,10370,1257,10104,1365,10365,1365,10097,1481,10362,1481,10084,1625,10273,1625,10046,1746xm10307,958l10129,958,10520,855,10307,958xm10343,1047l10124,1047,10513,966,10343,1047xm10339,1154l10116,1154,10506,1079,10339,1154xm10370,1257l10112,1257,10486,1210,10370,1257xm10365,1365l10104,1365,10481,1315,10365,1365xm10362,1481l10097,1481,10474,1423,10362,1481xm10273,1625l10084,1625,10462,1524,10273,1625xe" filled="true" fillcolor="#000000" stroked="false">
              <v:path arrowok="t"/>
              <v:fill type="solid"/>
            </v:shape>
            <v:shape style="position:absolute;left:10034;top:728;width:546;height:1187" coordorigin="10034,729" coordsize="546,1187" path="m10034,1915l10046,1746,10465,1585,10536,745,10580,729,10494,1609,10437,1633,10422,1745,10034,1915xe" filled="true" fillcolor="#000000" stroked="false">
              <v:path arrowok="t"/>
              <v:fill type="solid"/>
            </v:shape>
            <v:shape style="position:absolute;left:9500;top:1337;width:518;height:250" coordorigin="9501,1338" coordsize="518,250" path="m10015,1451l9971,1451,9720,1338,10019,1371,10015,1451xm10014,1477l9918,1477,9686,1371,9971,1451,10015,1451,10014,1477xm10014,1495l9863,1495,9623,1386,9918,1477,10014,1477,10014,1495xm10002,1514l9803,1514,9572,1403,9863,1495,10014,1495,10013,1511,10002,1514xm9773,1588l9766,1530,9501,1415,9803,1514,10002,1514,9773,1588xe" filled="true" fillcolor="#000000" stroked="false">
              <v:path arrowok="t"/>
              <v:fill type="solid"/>
            </v:shape>
            <v:shape style="position:absolute;left:9394;top:1262;width:625;height:674" type="#_x0000_t75" stroked="false">
              <v:imagedata r:id="rId16" o:title=""/>
            </v:shape>
            <v:shape style="position:absolute;left:9677;top:852;width:357;height:450" coordorigin="9678,852" coordsize="357,450" path="m10025,1264l9996,1264,10006,976,9678,866,9694,852,10035,958,10025,1264xm10024,1302l9688,1186,9679,874,9696,883,9700,1161,9996,1264,10025,1264,10024,1302xe" filled="true" fillcolor="#000000" stroked="false">
              <v:path arrowok="t"/>
              <v:fill type="solid"/>
            </v:shape>
            <v:shape style="position:absolute;left:9773;top:984;width:134;height:129" type="#_x0000_t75" stroked="false">
              <v:imagedata r:id="rId17" o:title=""/>
            </v:shape>
            <v:shape style="position:absolute;left:9616;top:610;width:964;height:755" coordorigin="9616,610" coordsize="964,755" path="m9625,1364l9616,739,10095,610,10257,650,10101,650,9700,760,9758,778,9652,778,9649,1357,9625,1364xm10543,749l10101,650,10257,650,10580,729,10543,749xm10084,881l9652,778,9758,778,10084,881xe" filled="true" fillcolor="#000000" stroked="false">
              <v:path arrowok="t"/>
              <v:fill type="solid"/>
            </v:shape>
            <w10:wrap type="topAndBottom"/>
          </v:group>
        </w:pict>
      </w:r>
    </w:p>
    <w:p>
      <w:pPr>
        <w:spacing w:before="171"/>
        <w:ind w:left="5688" w:right="0" w:firstLine="0"/>
        <w:jc w:val="left"/>
        <w:rPr>
          <w:b/>
          <w:sz w:val="21"/>
        </w:rPr>
      </w:pPr>
      <w:r>
        <w:rPr>
          <w:b/>
          <w:sz w:val="21"/>
        </w:rPr>
        <w:t>Principal’s office (or designate)</w:t>
      </w:r>
    </w:p>
    <w:p>
      <w:pPr>
        <w:pStyle w:val="ListParagraph"/>
        <w:numPr>
          <w:ilvl w:val="1"/>
          <w:numId w:val="3"/>
        </w:numPr>
        <w:tabs>
          <w:tab w:pos="5759" w:val="left" w:leader="none"/>
        </w:tabs>
        <w:spacing w:line="241" w:lineRule="exact" w:before="1" w:after="0"/>
        <w:ind w:left="5758" w:right="0" w:hanging="70"/>
        <w:jc w:val="left"/>
        <w:rPr>
          <w:sz w:val="21"/>
        </w:rPr>
      </w:pPr>
      <w:r>
        <w:rPr/>
        <w:pict>
          <v:group style="position:absolute;margin-left:70.875pt;margin-top:-71.206108pt;width:83.65pt;height:112.4pt;mso-position-horizontal-relative:page;mso-position-vertical-relative:paragraph;z-index:1288" coordorigin="1418,-1424" coordsize="1673,2248">
            <v:shape style="position:absolute;left:2867;top:-10;width:201;height:474" coordorigin="2867,-10" coordsize="201,474" path="m2891,-10l2867,463,3056,354,3068,118,2891,-10xe" filled="true" fillcolor="#ff5050" stroked="false">
              <v:path arrowok="t"/>
              <v:fill type="solid"/>
            </v:shape>
            <v:shape style="position:absolute;left:2867;top:-10;width:201;height:474" coordorigin="2867,-10" coordsize="201,474" path="m2867,463l3056,354,3068,118,2891,-10,2867,463xe" filled="false" stroked="true" strokeweight="2.25pt" strokecolor="#000000">
              <v:path arrowok="t"/>
              <v:stroke dashstyle="solid"/>
            </v:shape>
            <v:shape style="position:absolute;left:1440;top:-1402;width:1416;height:2203" type="#_x0000_t202" filled="true" fillcolor="#ff5050" stroked="true" strokeweight="2.25pt" strokecolor="#000000">
              <v:textbox inset="0,0,0,0">
                <w:txbxContent>
                  <w:p>
                    <w:pPr>
                      <w:spacing w:line="240" w:lineRule="auto" w:before="10"/>
                      <w:rPr>
                        <w:sz w:val="33"/>
                      </w:rPr>
                    </w:pPr>
                  </w:p>
                  <w:p>
                    <w:pPr>
                      <w:spacing w:before="0"/>
                      <w:ind w:left="138" w:right="135" w:firstLine="0"/>
                      <w:jc w:val="center"/>
                      <w:rPr>
                        <w:rFonts w:ascii="Tahoma"/>
                        <w:sz w:val="21"/>
                      </w:rPr>
                    </w:pPr>
                    <w:r>
                      <w:rPr>
                        <w:rFonts w:ascii="Tahoma"/>
                        <w:sz w:val="21"/>
                      </w:rPr>
                      <w:t>Student Services Confidential File</w:t>
                    </w:r>
                  </w:p>
                  <w:p>
                    <w:pPr>
                      <w:spacing w:before="2"/>
                      <w:ind w:left="138" w:right="135" w:firstLine="0"/>
                      <w:jc w:val="center"/>
                      <w:rPr>
                        <w:rFonts w:ascii="Tahoma" w:hAnsi="Tahoma"/>
                        <w:sz w:val="21"/>
                      </w:rPr>
                    </w:pPr>
                    <w:r>
                      <w:rPr>
                        <w:rFonts w:ascii="Tahoma" w:hAnsi="Tahoma"/>
                        <w:sz w:val="21"/>
                      </w:rPr>
                      <w:t>“Red File”</w:t>
                    </w:r>
                  </w:p>
                </w:txbxContent>
              </v:textbox>
              <v:fill type="solid"/>
              <v:stroke dashstyle="solid"/>
              <w10:wrap type="none"/>
            </v:shape>
            <w10:wrap type="none"/>
          </v:group>
        </w:pict>
      </w:r>
      <w:r>
        <w:rPr/>
        <w:pict>
          <v:shape style="position:absolute;margin-left:163.75pt;margin-top:-70.081108pt;width:146.9pt;height:137.7pt;mso-position-horizontal-relative:page;mso-position-vertical-relative:paragraph;z-index:1384" type="#_x0000_t202" filled="false" stroked="true" strokeweight=".75pt" strokecolor="#000000">
            <v:textbox inset="0,0,0,0">
              <w:txbxContent>
                <w:p>
                  <w:pPr>
                    <w:spacing w:before="72"/>
                    <w:ind w:left="365" w:right="591" w:hanging="221"/>
                    <w:jc w:val="left"/>
                    <w:rPr>
                      <w:sz w:val="20"/>
                    </w:rPr>
                  </w:pPr>
                  <w:r>
                    <w:rPr>
                      <w:sz w:val="20"/>
                    </w:rPr>
                    <w:t>Psychological Reports &amp; Assessments</w:t>
                  </w:r>
                </w:p>
                <w:p>
                  <w:pPr>
                    <w:spacing w:line="350" w:lineRule="exact" w:before="26"/>
                    <w:ind w:left="144" w:right="835" w:firstLine="0"/>
                    <w:jc w:val="left"/>
                    <w:rPr>
                      <w:sz w:val="20"/>
                    </w:rPr>
                  </w:pPr>
                  <w:r>
                    <w:rPr>
                      <w:sz w:val="20"/>
                    </w:rPr>
                    <w:t>Agency Reports Medical Reports Formal Behaviour</w:t>
                  </w:r>
                </w:p>
                <w:p>
                  <w:pPr>
                    <w:spacing w:line="204" w:lineRule="exact" w:before="0"/>
                    <w:ind w:left="365" w:right="0" w:firstLine="0"/>
                    <w:jc w:val="left"/>
                    <w:rPr>
                      <w:sz w:val="20"/>
                    </w:rPr>
                  </w:pPr>
                  <w:r>
                    <w:rPr>
                      <w:sz w:val="20"/>
                    </w:rPr>
                    <w:t>Assessments</w:t>
                  </w:r>
                </w:p>
                <w:p>
                  <w:pPr>
                    <w:spacing w:before="121"/>
                    <w:ind w:left="365" w:right="835" w:hanging="221"/>
                    <w:jc w:val="left"/>
                    <w:rPr>
                      <w:sz w:val="20"/>
                    </w:rPr>
                  </w:pPr>
                  <w:r>
                    <w:rPr>
                      <w:sz w:val="20"/>
                    </w:rPr>
                    <w:t>Other documents of a confidential nature</w:t>
                  </w:r>
                </w:p>
              </w:txbxContent>
            </v:textbox>
            <v:stroke dashstyle="solid"/>
            <w10:wrap type="none"/>
          </v:shape>
        </w:pict>
      </w:r>
      <w:r>
        <w:rPr>
          <w:sz w:val="21"/>
        </w:rPr>
        <w:t>Locked filing</w:t>
      </w:r>
      <w:r>
        <w:rPr>
          <w:spacing w:val="-3"/>
          <w:sz w:val="21"/>
        </w:rPr>
        <w:t> </w:t>
      </w:r>
      <w:r>
        <w:rPr>
          <w:sz w:val="21"/>
        </w:rPr>
        <w:t>cabinet</w:t>
      </w:r>
    </w:p>
    <w:p>
      <w:pPr>
        <w:pStyle w:val="ListParagraph"/>
        <w:numPr>
          <w:ilvl w:val="1"/>
          <w:numId w:val="3"/>
        </w:numPr>
        <w:tabs>
          <w:tab w:pos="5759" w:val="left" w:leader="none"/>
        </w:tabs>
        <w:spacing w:line="241" w:lineRule="exact" w:before="0" w:after="0"/>
        <w:ind w:left="5758" w:right="0" w:hanging="70"/>
        <w:jc w:val="left"/>
        <w:rPr>
          <w:sz w:val="21"/>
        </w:rPr>
      </w:pPr>
      <w:r>
        <w:rPr>
          <w:sz w:val="21"/>
        </w:rPr>
        <w:t>Principal controls</w:t>
      </w:r>
      <w:r>
        <w:rPr>
          <w:spacing w:val="-2"/>
          <w:sz w:val="21"/>
        </w:rPr>
        <w:t> </w:t>
      </w:r>
      <w:r>
        <w:rPr>
          <w:sz w:val="21"/>
        </w:rPr>
        <w:t>access</w:t>
      </w:r>
    </w:p>
    <w:p>
      <w:pPr>
        <w:pStyle w:val="ListParagraph"/>
        <w:numPr>
          <w:ilvl w:val="1"/>
          <w:numId w:val="3"/>
        </w:numPr>
        <w:tabs>
          <w:tab w:pos="5759" w:val="left" w:leader="none"/>
        </w:tabs>
        <w:spacing w:line="240" w:lineRule="auto" w:before="1" w:after="0"/>
        <w:ind w:left="5758" w:right="0" w:hanging="70"/>
        <w:jc w:val="left"/>
        <w:rPr>
          <w:sz w:val="21"/>
        </w:rPr>
      </w:pPr>
      <w:r>
        <w:rPr>
          <w:sz w:val="21"/>
        </w:rPr>
        <w:t>Do not photocopy materials for in- school</w:t>
      </w:r>
      <w:r>
        <w:rPr>
          <w:spacing w:val="-15"/>
          <w:sz w:val="21"/>
        </w:rPr>
        <w:t> </w:t>
      </w:r>
      <w:r>
        <w:rPr>
          <w:sz w:val="21"/>
        </w:rPr>
        <w:t>staff</w:t>
      </w:r>
    </w:p>
    <w:p>
      <w:pPr>
        <w:pStyle w:val="ListParagraph"/>
        <w:numPr>
          <w:ilvl w:val="1"/>
          <w:numId w:val="3"/>
        </w:numPr>
        <w:tabs>
          <w:tab w:pos="5759" w:val="left" w:leader="none"/>
        </w:tabs>
        <w:spacing w:line="240" w:lineRule="auto" w:before="1" w:after="0"/>
        <w:ind w:left="5758" w:right="0" w:hanging="70"/>
        <w:jc w:val="left"/>
        <w:rPr>
          <w:sz w:val="21"/>
        </w:rPr>
      </w:pPr>
      <w:r>
        <w:rPr/>
        <w:pict>
          <v:group style="position:absolute;margin-left:70.875pt;margin-top:48.60387pt;width:83.9pt;height:121.55pt;mso-position-horizontal-relative:page;mso-position-vertical-relative:paragraph;z-index:1336" coordorigin="1418,972" coordsize="1678,2431">
            <v:shape style="position:absolute;left:2869;top:2502;width:204;height:513" coordorigin="2869,2502" coordsize="204,513" path="m2895,2502l2869,3015,3059,2896,3072,2640,2895,2502xe" filled="true" fillcolor="#339966" stroked="false">
              <v:path arrowok="t"/>
              <v:fill type="solid"/>
            </v:shape>
            <v:shape style="position:absolute;left:2869;top:2502;width:204;height:513" coordorigin="2869,2502" coordsize="204,513" path="m2869,3015l3059,2896,3072,2640,2895,2502,2869,3015xe" filled="false" stroked="true" strokeweight="2.25pt" strokecolor="#000000">
              <v:path arrowok="t"/>
              <v:stroke dashstyle="solid"/>
            </v:shape>
            <v:shape style="position:absolute;left:1440;top:994;width:1419;height:2386" type="#_x0000_t202" filled="true" fillcolor="#339966" stroked="true" strokeweight="2.25pt" strokecolor="#000000">
              <v:textbox inset="0,0,0,0">
                <w:txbxContent>
                  <w:p>
                    <w:pPr>
                      <w:spacing w:line="240" w:lineRule="auto" w:before="0"/>
                      <w:rPr>
                        <w:sz w:val="24"/>
                      </w:rPr>
                    </w:pPr>
                  </w:p>
                  <w:p>
                    <w:pPr>
                      <w:spacing w:line="240" w:lineRule="auto" w:before="9"/>
                      <w:rPr>
                        <w:sz w:val="19"/>
                      </w:rPr>
                    </w:pPr>
                  </w:p>
                  <w:p>
                    <w:pPr>
                      <w:spacing w:before="1"/>
                      <w:ind w:left="157" w:right="107" w:firstLine="0"/>
                      <w:jc w:val="center"/>
                      <w:rPr>
                        <w:rFonts w:ascii="Tahoma" w:hAnsi="Tahoma"/>
                        <w:sz w:val="21"/>
                      </w:rPr>
                    </w:pPr>
                    <w:r>
                      <w:rPr>
                        <w:rFonts w:ascii="Tahoma" w:hAnsi="Tahoma"/>
                        <w:sz w:val="21"/>
                      </w:rPr>
                      <w:t>Working Student Services “Green File”</w:t>
                    </w:r>
                  </w:p>
                </w:txbxContent>
              </v:textbox>
              <v:fill type="solid"/>
              <v:stroke dashstyle="solid"/>
              <w10:wrap type="none"/>
            </v:shape>
            <w10:wrap type="none"/>
          </v:group>
        </w:pict>
      </w:r>
      <w:r>
        <w:rPr/>
        <w:pict>
          <v:shape style="position:absolute;margin-left:163.75pt;margin-top:49.72887pt;width:146.9pt;height:119.3pt;mso-position-horizontal-relative:page;mso-position-vertical-relative:paragraph;z-index:1360" type="#_x0000_t202" filled="false" stroked="true" strokeweight=".75pt" strokecolor="#000000">
            <v:textbox inset="0,0,0,0">
              <w:txbxContent>
                <w:p>
                  <w:pPr>
                    <w:spacing w:before="71"/>
                    <w:ind w:left="420" w:right="871" w:hanging="276"/>
                    <w:jc w:val="left"/>
                    <w:rPr>
                      <w:sz w:val="20"/>
                    </w:rPr>
                  </w:pPr>
                  <w:r>
                    <w:rPr>
                      <w:sz w:val="20"/>
                    </w:rPr>
                    <w:t>Working Copies of Reports and IEP’s</w:t>
                  </w:r>
                </w:p>
                <w:p>
                  <w:pPr>
                    <w:spacing w:before="119"/>
                    <w:ind w:left="144" w:right="0" w:firstLine="0"/>
                    <w:jc w:val="left"/>
                    <w:rPr>
                      <w:sz w:val="20"/>
                    </w:rPr>
                  </w:pPr>
                  <w:r>
                    <w:rPr>
                      <w:sz w:val="20"/>
                    </w:rPr>
                    <w:t>Test Protocols</w:t>
                  </w:r>
                </w:p>
              </w:txbxContent>
            </v:textbox>
            <v:stroke dashstyle="solid"/>
            <w10:wrap type="none"/>
          </v:shape>
        </w:pict>
      </w:r>
      <w:r>
        <w:rPr>
          <w:sz w:val="21"/>
        </w:rPr>
        <w:t>Inclusion on PR card:  reports &amp;</w:t>
      </w:r>
      <w:r>
        <w:rPr>
          <w:spacing w:val="-13"/>
          <w:sz w:val="21"/>
        </w:rPr>
        <w:t> </w:t>
      </w:r>
      <w:r>
        <w:rPr>
          <w:sz w:val="21"/>
        </w:rPr>
        <w:t>assessments</w:t>
      </w:r>
    </w:p>
    <w:p>
      <w:pPr>
        <w:pStyle w:val="BodyText"/>
        <w:rPr>
          <w:sz w:val="20"/>
        </w:rPr>
      </w:pPr>
    </w:p>
    <w:p>
      <w:pPr>
        <w:pStyle w:val="BodyText"/>
        <w:rPr>
          <w:sz w:val="20"/>
        </w:rPr>
      </w:pPr>
    </w:p>
    <w:p>
      <w:pPr>
        <w:pStyle w:val="BodyText"/>
        <w:spacing w:before="11"/>
        <w:rPr>
          <w:sz w:val="22"/>
        </w:rPr>
      </w:pPr>
      <w:r>
        <w:rPr/>
        <w:drawing>
          <wp:anchor distT="0" distB="0" distL="0" distR="0" allowOverlap="1" layoutInCell="1" locked="0" behindDoc="0" simplePos="0" relativeHeight="4">
            <wp:simplePos x="0" y="0"/>
            <wp:positionH relativeFrom="page">
              <wp:posOffset>4333362</wp:posOffset>
            </wp:positionH>
            <wp:positionV relativeFrom="paragraph">
              <wp:posOffset>192495</wp:posOffset>
            </wp:positionV>
            <wp:extent cx="1358172" cy="1195387"/>
            <wp:effectExtent l="0" t="0" r="0" b="0"/>
            <wp:wrapTopAndBottom/>
            <wp:docPr id="5" name="image13.png" descr=""/>
            <wp:cNvGraphicFramePr>
              <a:graphicFrameLocks noChangeAspect="1"/>
            </wp:cNvGraphicFramePr>
            <a:graphic>
              <a:graphicData uri="http://schemas.openxmlformats.org/drawingml/2006/picture">
                <pic:pic>
                  <pic:nvPicPr>
                    <pic:cNvPr id="6" name="image13.png"/>
                    <pic:cNvPicPr/>
                  </pic:nvPicPr>
                  <pic:blipFill>
                    <a:blip r:embed="rId18" cstate="print"/>
                    <a:stretch>
                      <a:fillRect/>
                    </a:stretch>
                  </pic:blipFill>
                  <pic:spPr>
                    <a:xfrm>
                      <a:off x="0" y="0"/>
                      <a:ext cx="1358172" cy="1195387"/>
                    </a:xfrm>
                    <a:prstGeom prst="rect">
                      <a:avLst/>
                    </a:prstGeom>
                  </pic:spPr>
                </pic:pic>
              </a:graphicData>
            </a:graphic>
          </wp:anchor>
        </w:drawing>
      </w:r>
      <w:r>
        <w:rPr/>
        <w:pict>
          <v:group style="position:absolute;margin-left:481.961151pt;margin-top:33.376614pt;width:56.05pt;height:64.3pt;mso-position-horizontal-relative:page;mso-position-vertical-relative:paragraph;z-index:-904;mso-wrap-distance-left:0;mso-wrap-distance-right:0" coordorigin="9639,668" coordsize="1121,1286">
            <v:shape style="position:absolute;left:9713;top:1353;width:502;height:256" coordorigin="9714,1353" coordsize="502,256" path="m9970,1609l9714,1443,9978,1353,10215,1463,9970,1609xe" filled="true" fillcolor="#ffffcc" stroked="false">
              <v:path arrowok="t"/>
              <v:fill type="solid"/>
            </v:shape>
            <v:shape style="position:absolute;left:9889;top:680;width:859;height:286" coordorigin="9889,680" coordsize="859,286" path="m10303,965l9889,803,10298,680,10748,795,10303,965xe" filled="true" fillcolor="#ffffcc" stroked="false">
              <v:path arrowok="t"/>
              <v:fill type="solid"/>
            </v:shape>
            <v:shape style="position:absolute;left:9642;top:800;width:706;height:1139" coordorigin="9642,800" coordsize="706,1139" path="m9868,1388l9861,800,10327,940,10348,985,10307,1370,9968,1370,9868,1388xm10286,1566l10009,1566,10163,1533,10206,1468,9968,1370,10307,1370,10286,1566xm9947,1939l9647,1793,9642,1421,9664,1405,10009,1566,10286,1566,10255,1851,10061,1851,9947,1939xm10246,1936l10173,1903,10146,1856,10061,1851,10255,1851,10246,1936xe" filled="true" fillcolor="#ffec52" stroked="false">
              <v:path arrowok="t"/>
              <v:fill type="solid"/>
            </v:shape>
            <v:shape style="position:absolute;left:9968;top:1565;width:255;height:350" coordorigin="9968,1566" coordsize="255,350" path="m9968,1916l9970,1641,10222,1566,10210,1793,9968,1916xe" filled="true" fillcolor="#d9ab00" stroked="false">
              <v:path arrowok="t"/>
              <v:fill type="solid"/>
            </v:shape>
            <v:shape style="position:absolute;left:10260;top:795;width:478;height:1008" coordorigin="10261,795" coordsize="478,1008" path="m10261,1803l10306,945,10738,795,10657,1628,10261,1803xe" filled="true" fillcolor="#d9ab00" stroked="false">
              <v:path arrowok="t"/>
              <v:fill type="solid"/>
            </v:shape>
            <v:shape style="position:absolute;left:9747;top:1618;width:119;height:98" coordorigin="9747,1618" coordsize="119,98" path="m9864,1716l9747,1666,9759,1618,9866,1646,9864,1716xe" filled="true" fillcolor="#ffffcc" stroked="false">
              <v:path arrowok="t"/>
              <v:fill type="solid"/>
            </v:shape>
            <v:shape style="position:absolute;left:9994;top:1060;width:117;height:88" coordorigin="9994,1061" coordsize="117,88" path="m10106,1148l9994,1105,10004,1061,10111,1086,10106,1148xe" filled="true" fillcolor="#ffffcc" stroked="false">
              <v:path arrowok="t"/>
              <v:fill type="solid"/>
            </v:shape>
            <v:shape style="position:absolute;left:10254;top:802;width:470;height:967" coordorigin="10255,803" coordsize="470,967" path="m10255,1769l10300,942,10724,803,10333,1005,10502,1005,10328,1091,10536,1091,10321,1195,10532,1195,10317,1295,10561,1295,10310,1400,10556,1400,10303,1512,10554,1512,10291,1651,10470,1651,10255,1769xm10502,1005l10333,1005,10703,905,10502,1005xm10536,1091l10328,1091,10696,1012,10536,1091xm10532,1195l10321,1195,10689,1122,10532,1195xm10561,1295l10317,1295,10671,1249,10561,1295xm10556,1400l10310,1400,10666,1351,10556,1400xm10554,1512l10303,1512,10660,1456,10554,1512xm10470,1651l10291,1651,10648,1554,10470,1651xe" filled="true" fillcolor="#000000" stroked="false">
              <v:path arrowok="t"/>
              <v:fill type="solid"/>
            </v:shape>
            <v:shape style="position:absolute;left:10243;top:782;width:516;height:1151" coordorigin="10244,783" coordsize="516,1151" path="m10244,1933l10255,1769,10651,1612,10718,798,10759,783,10679,1636,10625,1660,10611,1767,10244,1933xe" filled="true" fillcolor="#000000" stroked="false">
              <v:path arrowok="t"/>
              <v:fill type="solid"/>
            </v:shape>
            <v:shape style="position:absolute;left:9740;top:1373;width:490;height:243" coordorigin="9740,1373" coordsize="490,243" path="m10226,1483l10184,1483,9947,1373,10229,1405,10226,1483xm10225,1508l10134,1508,9915,1405,10184,1483,10226,1483,10225,1508xm10224,1525l10082,1525,9855,1420,10134,1508,10225,1508,10224,1525xm10214,1544l10026,1544,9807,1437,10082,1525,10224,1525,10224,1540,10214,1544xm9997,1615l9990,1559,9740,1448,10026,1544,10214,1544,9997,1615xe" filled="true" fillcolor="#000000" stroked="false">
              <v:path arrowok="t"/>
              <v:fill type="solid"/>
            </v:shape>
            <v:shape style="position:absolute;left:9639;top:1299;width:591;height:653" type="#_x0000_t75" stroked="false">
              <v:imagedata r:id="rId19" o:title=""/>
            </v:shape>
            <v:shape style="position:absolute;left:9907;top:902;width:338;height:437" coordorigin="9907,902" coordsize="338,437" path="m10235,1302l10208,1302,10217,1022,9907,915,9923,902,10244,1005,10235,1302xm10234,1339l9917,1226,9908,923,9925,932,9928,1202,10208,1302,10235,1302,10234,1339xe" filled="true" fillcolor="#000000" stroked="false">
              <v:path arrowok="t"/>
              <v:fill type="solid"/>
            </v:shape>
            <v:shape style="position:absolute;left:9997;top:1030;width:127;height:125" type="#_x0000_t75" stroked="false">
              <v:imagedata r:id="rId20" o:title=""/>
            </v:shape>
            <v:shape style="position:absolute;left:9849;top:667;width:911;height:732" coordorigin="9849,668" coordsize="911,732" path="m9858,1399l9849,793,10301,668,10455,706,10307,706,9928,813,9983,830,9883,830,9880,1392,9858,1399xm10724,803l10307,706,10455,706,10759,783,10724,803xm10291,930l9883,830,9983,830,10291,930xe" filled="true" fillcolor="#000000" stroked="false">
              <v:path arrowok="t"/>
              <v:fill type="solid"/>
            </v:shape>
            <w10:wrap type="topAndBottom"/>
          </v:group>
        </w:pict>
      </w:r>
    </w:p>
    <w:p>
      <w:pPr>
        <w:spacing w:before="155"/>
        <w:ind w:left="5688" w:right="0" w:firstLine="0"/>
        <w:jc w:val="left"/>
        <w:rPr>
          <w:b/>
          <w:sz w:val="21"/>
        </w:rPr>
      </w:pPr>
      <w:r>
        <w:rPr>
          <w:b/>
          <w:sz w:val="21"/>
        </w:rPr>
        <w:t>Student Services’ Office</w:t>
      </w:r>
    </w:p>
    <w:p>
      <w:pPr>
        <w:pStyle w:val="ListParagraph"/>
        <w:numPr>
          <w:ilvl w:val="1"/>
          <w:numId w:val="3"/>
        </w:numPr>
        <w:tabs>
          <w:tab w:pos="5759" w:val="left" w:leader="none"/>
        </w:tabs>
        <w:spacing w:line="241" w:lineRule="exact" w:before="1" w:after="0"/>
        <w:ind w:left="5758" w:right="0" w:hanging="70"/>
        <w:jc w:val="left"/>
        <w:rPr>
          <w:sz w:val="21"/>
        </w:rPr>
      </w:pPr>
      <w:r>
        <w:rPr>
          <w:sz w:val="21"/>
        </w:rPr>
        <w:t>Locked filing</w:t>
      </w:r>
      <w:r>
        <w:rPr>
          <w:spacing w:val="-3"/>
          <w:sz w:val="21"/>
        </w:rPr>
        <w:t> </w:t>
      </w:r>
      <w:r>
        <w:rPr>
          <w:sz w:val="21"/>
        </w:rPr>
        <w:t>cabinet</w:t>
      </w:r>
    </w:p>
    <w:p>
      <w:pPr>
        <w:pStyle w:val="ListParagraph"/>
        <w:numPr>
          <w:ilvl w:val="1"/>
          <w:numId w:val="3"/>
        </w:numPr>
        <w:tabs>
          <w:tab w:pos="5759" w:val="left" w:leader="none"/>
        </w:tabs>
        <w:spacing w:line="241" w:lineRule="exact" w:before="0" w:after="0"/>
        <w:ind w:left="5758" w:right="0" w:hanging="70"/>
        <w:jc w:val="left"/>
        <w:rPr>
          <w:sz w:val="21"/>
        </w:rPr>
      </w:pPr>
      <w:r>
        <w:rPr>
          <w:sz w:val="21"/>
        </w:rPr>
        <w:t>Resource Teacher controls</w:t>
      </w:r>
      <w:r>
        <w:rPr>
          <w:spacing w:val="-8"/>
          <w:sz w:val="21"/>
        </w:rPr>
        <w:t> </w:t>
      </w:r>
      <w:r>
        <w:rPr>
          <w:sz w:val="21"/>
        </w:rPr>
        <w:t>access</w:t>
      </w:r>
    </w:p>
    <w:p>
      <w:pPr>
        <w:pStyle w:val="BodyText"/>
      </w:pPr>
    </w:p>
    <w:p>
      <w:pPr>
        <w:spacing w:line="242" w:lineRule="auto" w:before="160"/>
        <w:ind w:left="549" w:right="165" w:firstLine="0"/>
        <w:jc w:val="left"/>
        <w:rPr>
          <w:sz w:val="21"/>
        </w:rPr>
      </w:pPr>
      <w:r>
        <w:rPr>
          <w:sz w:val="21"/>
        </w:rPr>
        <w:t>Note: If a student has a confidential file, the Buff file should be flagged with a “red dot”. Inclusions in the PR are to be completed at time of filing.</w:t>
      </w:r>
    </w:p>
    <w:sectPr>
      <w:pgSz w:w="12240" w:h="15840"/>
      <w:pgMar w:header="0" w:footer="1582" w:top="1500" w:bottom="1800" w:left="11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7.559998pt;margin-top:700.096741pt;width:63.55pt;height:15.45pt;mso-position-horizontal-relative:page;mso-position-vertical-relative:page;z-index:-7984"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3</w:t>
                </w:r>
                <w:r>
                  <w:rPr/>
                  <w:fldChar w:fldCharType="end"/>
                </w:r>
                <w:r>
                  <w:rPr/>
                  <w:t> of 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680" w:hanging="71"/>
      </w:pPr>
      <w:rPr>
        <w:rFonts w:hint="default" w:ascii="Arial" w:hAnsi="Arial" w:eastAsia="Arial" w:cs="Arial"/>
        <w:spacing w:val="-1"/>
        <w:w w:val="99"/>
        <w:sz w:val="18"/>
        <w:szCs w:val="18"/>
      </w:rPr>
    </w:lvl>
    <w:lvl w:ilvl="1">
      <w:start w:val="0"/>
      <w:numFmt w:val="bullet"/>
      <w:lvlText w:val="•"/>
      <w:lvlJc w:val="left"/>
      <w:pPr>
        <w:ind w:left="5758" w:hanging="71"/>
      </w:pPr>
      <w:rPr>
        <w:rFonts w:hint="default" w:ascii="Arial" w:hAnsi="Arial" w:eastAsia="Arial" w:cs="Arial"/>
        <w:spacing w:val="-1"/>
        <w:w w:val="99"/>
        <w:sz w:val="18"/>
        <w:szCs w:val="18"/>
      </w:rPr>
    </w:lvl>
    <w:lvl w:ilvl="2">
      <w:start w:val="0"/>
      <w:numFmt w:val="bullet"/>
      <w:lvlText w:val="•"/>
      <w:lvlJc w:val="left"/>
      <w:pPr>
        <w:ind w:left="6255" w:hanging="71"/>
      </w:pPr>
      <w:rPr>
        <w:rFonts w:hint="default"/>
      </w:rPr>
    </w:lvl>
    <w:lvl w:ilvl="3">
      <w:start w:val="0"/>
      <w:numFmt w:val="bullet"/>
      <w:lvlText w:val="•"/>
      <w:lvlJc w:val="left"/>
      <w:pPr>
        <w:ind w:left="6751" w:hanging="71"/>
      </w:pPr>
      <w:rPr>
        <w:rFonts w:hint="default"/>
      </w:rPr>
    </w:lvl>
    <w:lvl w:ilvl="4">
      <w:start w:val="0"/>
      <w:numFmt w:val="bullet"/>
      <w:lvlText w:val="•"/>
      <w:lvlJc w:val="left"/>
      <w:pPr>
        <w:ind w:left="7246" w:hanging="71"/>
      </w:pPr>
      <w:rPr>
        <w:rFonts w:hint="default"/>
      </w:rPr>
    </w:lvl>
    <w:lvl w:ilvl="5">
      <w:start w:val="0"/>
      <w:numFmt w:val="bullet"/>
      <w:lvlText w:val="•"/>
      <w:lvlJc w:val="left"/>
      <w:pPr>
        <w:ind w:left="7742" w:hanging="71"/>
      </w:pPr>
      <w:rPr>
        <w:rFonts w:hint="default"/>
      </w:rPr>
    </w:lvl>
    <w:lvl w:ilvl="6">
      <w:start w:val="0"/>
      <w:numFmt w:val="bullet"/>
      <w:lvlText w:val="•"/>
      <w:lvlJc w:val="left"/>
      <w:pPr>
        <w:ind w:left="8237" w:hanging="71"/>
      </w:pPr>
      <w:rPr>
        <w:rFonts w:hint="default"/>
      </w:rPr>
    </w:lvl>
    <w:lvl w:ilvl="7">
      <w:start w:val="0"/>
      <w:numFmt w:val="bullet"/>
      <w:lvlText w:val="•"/>
      <w:lvlJc w:val="left"/>
      <w:pPr>
        <w:ind w:left="8733" w:hanging="71"/>
      </w:pPr>
      <w:rPr>
        <w:rFonts w:hint="default"/>
      </w:rPr>
    </w:lvl>
    <w:lvl w:ilvl="8">
      <w:start w:val="0"/>
      <w:numFmt w:val="bullet"/>
      <w:lvlText w:val="•"/>
      <w:lvlJc w:val="left"/>
      <w:pPr>
        <w:ind w:left="9228" w:hanging="71"/>
      </w:pPr>
      <w:rPr>
        <w:rFonts w:hint="default"/>
      </w:rPr>
    </w:lvl>
  </w:abstractNum>
  <w:abstractNum w:abstractNumId="1">
    <w:multiLevelType w:val="hybridMultilevel"/>
    <w:lvl w:ilvl="0">
      <w:start w:val="1"/>
      <w:numFmt w:val="decimal"/>
      <w:lvlText w:val="%1."/>
      <w:lvlJc w:val="left"/>
      <w:pPr>
        <w:ind w:left="660" w:hanging="360"/>
        <w:jc w:val="left"/>
      </w:pPr>
      <w:rPr>
        <w:rFonts w:hint="default" w:ascii="Arial" w:hAnsi="Arial" w:eastAsia="Arial" w:cs="Arial"/>
        <w:spacing w:val="-4"/>
        <w:w w:val="100"/>
        <w:sz w:val="24"/>
        <w:szCs w:val="24"/>
      </w:rPr>
    </w:lvl>
    <w:lvl w:ilvl="1">
      <w:start w:val="1"/>
      <w:numFmt w:val="decimal"/>
      <w:lvlText w:val="%1.%2."/>
      <w:lvlJc w:val="left"/>
      <w:pPr>
        <w:ind w:left="1584" w:hanging="432"/>
        <w:jc w:val="left"/>
      </w:pPr>
      <w:rPr>
        <w:rFonts w:hint="default" w:ascii="Arial" w:hAnsi="Arial" w:eastAsia="Arial" w:cs="Arial"/>
        <w:w w:val="100"/>
        <w:sz w:val="24"/>
        <w:szCs w:val="24"/>
      </w:rPr>
    </w:lvl>
    <w:lvl w:ilvl="2">
      <w:start w:val="1"/>
      <w:numFmt w:val="decimal"/>
      <w:lvlText w:val="%1.%2.%3."/>
      <w:lvlJc w:val="left"/>
      <w:pPr>
        <w:ind w:left="2460" w:hanging="1037"/>
        <w:jc w:val="left"/>
      </w:pPr>
      <w:rPr>
        <w:rFonts w:hint="default" w:ascii="Arial" w:hAnsi="Arial" w:eastAsia="Arial" w:cs="Arial"/>
        <w:spacing w:val="-2"/>
        <w:w w:val="100"/>
        <w:sz w:val="24"/>
        <w:szCs w:val="24"/>
      </w:rPr>
    </w:lvl>
    <w:lvl w:ilvl="3">
      <w:start w:val="1"/>
      <w:numFmt w:val="decimal"/>
      <w:lvlText w:val="%1.%2.%3.%4."/>
      <w:lvlJc w:val="left"/>
      <w:pPr>
        <w:ind w:left="3420" w:hanging="994"/>
        <w:jc w:val="left"/>
      </w:pPr>
      <w:rPr>
        <w:rFonts w:hint="default" w:ascii="Arial" w:hAnsi="Arial" w:eastAsia="Arial" w:cs="Arial"/>
        <w:spacing w:val="-10"/>
        <w:w w:val="100"/>
        <w:sz w:val="24"/>
        <w:szCs w:val="24"/>
      </w:rPr>
    </w:lvl>
    <w:lvl w:ilvl="4">
      <w:start w:val="0"/>
      <w:numFmt w:val="bullet"/>
      <w:lvlText w:val="•"/>
      <w:lvlJc w:val="left"/>
      <w:pPr>
        <w:ind w:left="2280" w:hanging="994"/>
      </w:pPr>
      <w:rPr>
        <w:rFonts w:hint="default"/>
      </w:rPr>
    </w:lvl>
    <w:lvl w:ilvl="5">
      <w:start w:val="0"/>
      <w:numFmt w:val="bullet"/>
      <w:lvlText w:val="•"/>
      <w:lvlJc w:val="left"/>
      <w:pPr>
        <w:ind w:left="2460" w:hanging="994"/>
      </w:pPr>
      <w:rPr>
        <w:rFonts w:hint="default"/>
      </w:rPr>
    </w:lvl>
    <w:lvl w:ilvl="6">
      <w:start w:val="0"/>
      <w:numFmt w:val="bullet"/>
      <w:lvlText w:val="•"/>
      <w:lvlJc w:val="left"/>
      <w:pPr>
        <w:ind w:left="3420" w:hanging="994"/>
      </w:pPr>
      <w:rPr>
        <w:rFonts w:hint="default"/>
      </w:rPr>
    </w:lvl>
    <w:lvl w:ilvl="7">
      <w:start w:val="0"/>
      <w:numFmt w:val="bullet"/>
      <w:lvlText w:val="•"/>
      <w:lvlJc w:val="left"/>
      <w:pPr>
        <w:ind w:left="5120" w:hanging="994"/>
      </w:pPr>
      <w:rPr>
        <w:rFonts w:hint="default"/>
      </w:rPr>
    </w:lvl>
    <w:lvl w:ilvl="8">
      <w:start w:val="0"/>
      <w:numFmt w:val="bullet"/>
      <w:lvlText w:val="•"/>
      <w:lvlJc w:val="left"/>
      <w:pPr>
        <w:ind w:left="6820" w:hanging="994"/>
      </w:pPr>
      <w:rPr>
        <w:rFonts w:hint="default"/>
      </w:rPr>
    </w:lvl>
  </w:abstractNum>
  <w:abstractNum w:abstractNumId="0">
    <w:multiLevelType w:val="hybridMultilevel"/>
    <w:lvl w:ilvl="0">
      <w:start w:val="1"/>
      <w:numFmt w:val="lowerLetter"/>
      <w:lvlText w:val="%1."/>
      <w:lvlJc w:val="left"/>
      <w:pPr>
        <w:ind w:left="1432" w:hanging="425"/>
        <w:jc w:val="left"/>
      </w:pPr>
      <w:rPr>
        <w:rFonts w:hint="default" w:ascii="Arial" w:hAnsi="Arial" w:eastAsia="Arial" w:cs="Arial"/>
        <w:spacing w:val="-3"/>
        <w:w w:val="100"/>
        <w:sz w:val="24"/>
        <w:szCs w:val="24"/>
      </w:rPr>
    </w:lvl>
    <w:lvl w:ilvl="1">
      <w:start w:val="0"/>
      <w:numFmt w:val="bullet"/>
      <w:lvlText w:val="•"/>
      <w:lvlJc w:val="left"/>
      <w:pPr>
        <w:ind w:left="2318" w:hanging="425"/>
      </w:pPr>
      <w:rPr>
        <w:rFonts w:hint="default"/>
      </w:rPr>
    </w:lvl>
    <w:lvl w:ilvl="2">
      <w:start w:val="0"/>
      <w:numFmt w:val="bullet"/>
      <w:lvlText w:val="•"/>
      <w:lvlJc w:val="left"/>
      <w:pPr>
        <w:ind w:left="3196" w:hanging="425"/>
      </w:pPr>
      <w:rPr>
        <w:rFonts w:hint="default"/>
      </w:rPr>
    </w:lvl>
    <w:lvl w:ilvl="3">
      <w:start w:val="0"/>
      <w:numFmt w:val="bullet"/>
      <w:lvlText w:val="•"/>
      <w:lvlJc w:val="left"/>
      <w:pPr>
        <w:ind w:left="4074" w:hanging="425"/>
      </w:pPr>
      <w:rPr>
        <w:rFonts w:hint="default"/>
      </w:rPr>
    </w:lvl>
    <w:lvl w:ilvl="4">
      <w:start w:val="0"/>
      <w:numFmt w:val="bullet"/>
      <w:lvlText w:val="•"/>
      <w:lvlJc w:val="left"/>
      <w:pPr>
        <w:ind w:left="4952" w:hanging="425"/>
      </w:pPr>
      <w:rPr>
        <w:rFonts w:hint="default"/>
      </w:rPr>
    </w:lvl>
    <w:lvl w:ilvl="5">
      <w:start w:val="0"/>
      <w:numFmt w:val="bullet"/>
      <w:lvlText w:val="•"/>
      <w:lvlJc w:val="left"/>
      <w:pPr>
        <w:ind w:left="5830" w:hanging="425"/>
      </w:pPr>
      <w:rPr>
        <w:rFonts w:hint="default"/>
      </w:rPr>
    </w:lvl>
    <w:lvl w:ilvl="6">
      <w:start w:val="0"/>
      <w:numFmt w:val="bullet"/>
      <w:lvlText w:val="•"/>
      <w:lvlJc w:val="left"/>
      <w:pPr>
        <w:ind w:left="6708" w:hanging="425"/>
      </w:pPr>
      <w:rPr>
        <w:rFonts w:hint="default"/>
      </w:rPr>
    </w:lvl>
    <w:lvl w:ilvl="7">
      <w:start w:val="0"/>
      <w:numFmt w:val="bullet"/>
      <w:lvlText w:val="•"/>
      <w:lvlJc w:val="left"/>
      <w:pPr>
        <w:ind w:left="7586" w:hanging="425"/>
      </w:pPr>
      <w:rPr>
        <w:rFonts w:hint="default"/>
      </w:rPr>
    </w:lvl>
    <w:lvl w:ilvl="8">
      <w:start w:val="0"/>
      <w:numFmt w:val="bullet"/>
      <w:lvlText w:val="•"/>
      <w:lvlJc w:val="left"/>
      <w:pPr>
        <w:ind w:left="8464" w:hanging="425"/>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300"/>
      <w:outlineLvl w:val="1"/>
    </w:pPr>
    <w:rPr>
      <w:rFonts w:ascii="Arial" w:hAnsi="Arial" w:eastAsia="Arial" w:cs="Arial"/>
      <w:b/>
      <w:bCs/>
      <w:sz w:val="24"/>
      <w:szCs w:val="24"/>
    </w:rPr>
  </w:style>
  <w:style w:styleId="ListParagraph" w:type="paragraph">
    <w:name w:val="List Paragraph"/>
    <w:basedOn w:val="Normal"/>
    <w:uiPriority w:val="1"/>
    <w:qFormat/>
    <w:pPr>
      <w:ind w:left="3420" w:hanging="99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2020-05-06T20:33:23Z</dcterms:created>
  <dcterms:modified xsi:type="dcterms:W3CDTF">2020-05-06T20:33:23Z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