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Heading1"/>
      </w:pPr>
      <w:r>
        <w:rPr/>
        <w:drawing>
          <wp:anchor distT="0" distB="0" distL="0" distR="0" allowOverlap="1" layoutInCell="1" locked="0" behindDoc="0" simplePos="0" relativeHeight="1048">
            <wp:simplePos x="0" y="0"/>
            <wp:positionH relativeFrom="page">
              <wp:posOffset>773875</wp:posOffset>
            </wp:positionH>
            <wp:positionV relativeFrom="paragraph">
              <wp:posOffset>-143232</wp:posOffset>
            </wp:positionV>
            <wp:extent cx="952649" cy="916940"/>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952649" cy="916940"/>
                    </a:xfrm>
                    <a:prstGeom prst="rect">
                      <a:avLst/>
                    </a:prstGeom>
                  </pic:spPr>
                </pic:pic>
              </a:graphicData>
            </a:graphic>
          </wp:anchor>
        </w:drawing>
      </w:r>
      <w:bookmarkStart w:name="S-11" w:id="1"/>
      <w:bookmarkEnd w:id="1"/>
      <w:r>
        <w:rPr>
          <w:b w:val="0"/>
        </w:rPr>
      </w:r>
      <w:r>
        <w:rPr/>
        <w:t>SCHOOL DISTRICT #49 (CENTRAL COAST)</w:t>
      </w:r>
    </w:p>
    <w:p>
      <w:pPr>
        <w:pStyle w:val="BodyText"/>
        <w:rPr>
          <w:b/>
          <w:sz w:val="24"/>
        </w:rPr>
      </w:pPr>
    </w:p>
    <w:p>
      <w:pPr>
        <w:pStyle w:val="Heading2"/>
      </w:pPr>
      <w:r>
        <w:rPr/>
        <w:t>Administrative Procedures Manual</w:t>
      </w:r>
    </w:p>
    <w:p>
      <w:pPr>
        <w:pStyle w:val="BodyText"/>
        <w:spacing w:before="7"/>
        <w:rPr>
          <w:sz w:val="20"/>
        </w:rPr>
      </w:pPr>
      <w:r>
        <w:rPr/>
        <w:pict>
          <v:group style="position:absolute;margin-left:65.903999pt;margin-top:13.864882pt;width:481.15pt;height:8.8pt;mso-position-horizontal-relative:page;mso-position-vertical-relative:paragraph;z-index:-1024;mso-wrap-distance-left:0;mso-wrap-distance-right:0" coordorigin="1318,277" coordsize="9623,176">
            <v:line style="position:absolute" from="1318,438" to="10941,438" stroked="true" strokeweight="1.44pt" strokecolor="#c00000">
              <v:stroke dashstyle="solid"/>
            </v:line>
            <v:line style="position:absolute" from="1318,365" to="10941,365" stroked="true" strokeweight="3pt" strokecolor="#c00000">
              <v:stroke dashstyle="solid"/>
            </v:line>
            <v:line style="position:absolute" from="1318,292" to="10941,292" stroked="true" strokeweight="1.44pt" strokecolor="#c00000">
              <v:stroke dashstyle="solid"/>
            </v:line>
            <w10:wrap type="topAndBottom"/>
          </v:group>
        </w:pict>
      </w:r>
    </w:p>
    <w:p>
      <w:pPr>
        <w:pStyle w:val="BodyText"/>
        <w:rPr>
          <w:sz w:val="20"/>
        </w:rPr>
      </w:pPr>
    </w:p>
    <w:p>
      <w:pPr>
        <w:pStyle w:val="BodyText"/>
        <w:spacing w:before="2"/>
        <w:rPr>
          <w:sz w:val="17"/>
        </w:rPr>
      </w:pPr>
    </w:p>
    <w:p>
      <w:pPr>
        <w:pStyle w:val="Heading3"/>
        <w:spacing w:before="93"/>
        <w:ind w:left="700" w:firstLine="0"/>
      </w:pPr>
      <w:r>
        <w:rPr/>
        <w:t>Administrative Procedure: S-11 Protection of Pupils and Maintenance of Order</w:t>
      </w:r>
    </w:p>
    <w:p>
      <w:pPr>
        <w:pStyle w:val="BodyText"/>
        <w:rPr>
          <w:b/>
          <w:sz w:val="24"/>
        </w:rPr>
      </w:pPr>
    </w:p>
    <w:p>
      <w:pPr>
        <w:spacing w:before="0"/>
        <w:ind w:left="700" w:right="0" w:firstLine="0"/>
        <w:jc w:val="left"/>
        <w:rPr>
          <w:sz w:val="24"/>
        </w:rPr>
      </w:pPr>
      <w:r>
        <w:rPr>
          <w:sz w:val="24"/>
        </w:rPr>
        <w:t>Date: December 11, 2019</w:t>
      </w:r>
    </w:p>
    <w:p>
      <w:pPr>
        <w:pStyle w:val="BodyText"/>
        <w:rPr>
          <w:sz w:val="26"/>
        </w:rPr>
      </w:pPr>
    </w:p>
    <w:p>
      <w:pPr>
        <w:pStyle w:val="BodyText"/>
        <w:spacing w:before="4"/>
      </w:pPr>
    </w:p>
    <w:p>
      <w:pPr>
        <w:spacing w:before="0"/>
        <w:ind w:left="700" w:right="0" w:firstLine="0"/>
        <w:jc w:val="left"/>
        <w:rPr>
          <w:rFonts w:ascii="Calibri"/>
          <w:b/>
          <w:sz w:val="31"/>
        </w:rPr>
      </w:pPr>
      <w:r>
        <w:rPr>
          <w:rFonts w:ascii="Calibri"/>
          <w:b/>
          <w:sz w:val="31"/>
        </w:rPr>
        <w:t>Procedures</w:t>
      </w:r>
    </w:p>
    <w:p>
      <w:pPr>
        <w:pStyle w:val="BodyText"/>
        <w:rPr>
          <w:rFonts w:ascii="Calibri"/>
          <w:b/>
          <w:sz w:val="44"/>
        </w:rPr>
      </w:pPr>
    </w:p>
    <w:p>
      <w:pPr>
        <w:pStyle w:val="Heading3"/>
        <w:numPr>
          <w:ilvl w:val="0"/>
          <w:numId w:val="1"/>
        </w:numPr>
        <w:tabs>
          <w:tab w:pos="1146" w:val="left" w:leader="none"/>
          <w:tab w:pos="1147" w:val="left" w:leader="none"/>
        </w:tabs>
        <w:spacing w:line="240" w:lineRule="auto" w:before="0" w:after="0"/>
        <w:ind w:left="1146" w:right="0" w:hanging="446"/>
        <w:jc w:val="left"/>
      </w:pPr>
      <w:r>
        <w:rPr/>
        <w:t>The following individuals may issue orders pursuant to section 177 of</w:t>
      </w:r>
      <w:r>
        <w:rPr>
          <w:spacing w:val="-17"/>
        </w:rPr>
        <w:t> </w:t>
      </w:r>
      <w:r>
        <w:rPr/>
        <w:t>the</w:t>
      </w:r>
    </w:p>
    <w:p>
      <w:pPr>
        <w:spacing w:before="43"/>
        <w:ind w:left="1146" w:right="0" w:firstLine="0"/>
        <w:jc w:val="left"/>
        <w:rPr>
          <w:b/>
          <w:sz w:val="24"/>
        </w:rPr>
      </w:pPr>
      <w:r>
        <w:rPr>
          <w:b/>
          <w:i/>
          <w:sz w:val="24"/>
        </w:rPr>
        <w:t>School Act</w:t>
      </w:r>
      <w:r>
        <w:rPr>
          <w:b/>
          <w:sz w:val="24"/>
        </w:rPr>
        <w:t>:</w:t>
      </w:r>
    </w:p>
    <w:p>
      <w:pPr>
        <w:pStyle w:val="BodyText"/>
        <w:rPr>
          <w:b/>
          <w:sz w:val="26"/>
        </w:rPr>
      </w:pPr>
    </w:p>
    <w:p>
      <w:pPr>
        <w:pStyle w:val="ListParagraph"/>
        <w:numPr>
          <w:ilvl w:val="1"/>
          <w:numId w:val="1"/>
        </w:numPr>
        <w:tabs>
          <w:tab w:pos="1593" w:val="left" w:leader="none"/>
          <w:tab w:pos="1594" w:val="left" w:leader="none"/>
        </w:tabs>
        <w:spacing w:line="240" w:lineRule="auto" w:before="220" w:after="0"/>
        <w:ind w:left="1593" w:right="0" w:hanging="447"/>
        <w:jc w:val="left"/>
        <w:rPr>
          <w:sz w:val="24"/>
        </w:rPr>
      </w:pPr>
      <w:r>
        <w:rPr>
          <w:sz w:val="24"/>
        </w:rPr>
        <w:t>Superintendent of</w:t>
      </w:r>
      <w:r>
        <w:rPr>
          <w:spacing w:val="-1"/>
          <w:sz w:val="24"/>
        </w:rPr>
        <w:t> </w:t>
      </w:r>
      <w:r>
        <w:rPr>
          <w:sz w:val="24"/>
        </w:rPr>
        <w:t>Schools</w:t>
      </w:r>
    </w:p>
    <w:p>
      <w:pPr>
        <w:pStyle w:val="BodyText"/>
        <w:rPr>
          <w:sz w:val="26"/>
        </w:rPr>
      </w:pPr>
    </w:p>
    <w:p>
      <w:pPr>
        <w:pStyle w:val="ListParagraph"/>
        <w:numPr>
          <w:ilvl w:val="1"/>
          <w:numId w:val="1"/>
        </w:numPr>
        <w:tabs>
          <w:tab w:pos="1593" w:val="left" w:leader="none"/>
          <w:tab w:pos="1594" w:val="left" w:leader="none"/>
        </w:tabs>
        <w:spacing w:line="240" w:lineRule="auto" w:before="224" w:after="0"/>
        <w:ind w:left="1593" w:right="0" w:hanging="447"/>
        <w:jc w:val="left"/>
        <w:rPr>
          <w:sz w:val="24"/>
        </w:rPr>
      </w:pPr>
      <w:r>
        <w:rPr>
          <w:sz w:val="24"/>
        </w:rPr>
        <w:t>Directors of</w:t>
      </w:r>
      <w:r>
        <w:rPr>
          <w:spacing w:val="1"/>
          <w:sz w:val="24"/>
        </w:rPr>
        <w:t> </w:t>
      </w:r>
      <w:r>
        <w:rPr>
          <w:sz w:val="24"/>
        </w:rPr>
        <w:t>Instruction;</w:t>
      </w:r>
    </w:p>
    <w:p>
      <w:pPr>
        <w:pStyle w:val="BodyText"/>
        <w:rPr>
          <w:sz w:val="26"/>
        </w:rPr>
      </w:pPr>
    </w:p>
    <w:p>
      <w:pPr>
        <w:pStyle w:val="ListParagraph"/>
        <w:numPr>
          <w:ilvl w:val="1"/>
          <w:numId w:val="1"/>
        </w:numPr>
        <w:tabs>
          <w:tab w:pos="1593" w:val="left" w:leader="none"/>
          <w:tab w:pos="1594" w:val="left" w:leader="none"/>
        </w:tabs>
        <w:spacing w:line="276" w:lineRule="auto" w:before="222" w:after="0"/>
        <w:ind w:left="1593" w:right="588" w:hanging="447"/>
        <w:jc w:val="left"/>
        <w:rPr>
          <w:sz w:val="24"/>
        </w:rPr>
      </w:pPr>
      <w:r>
        <w:rPr>
          <w:sz w:val="24"/>
        </w:rPr>
        <w:t>Principals and Vice Principals; and in his/her absence the Teacher-in-Charge, in his/her absence Teachers and in their absence Custodial and Non-Teaching Staff</w:t>
      </w:r>
    </w:p>
    <w:p>
      <w:pPr>
        <w:pStyle w:val="BodyText"/>
        <w:rPr>
          <w:sz w:val="26"/>
        </w:rPr>
      </w:pPr>
    </w:p>
    <w:p>
      <w:pPr>
        <w:pStyle w:val="ListParagraph"/>
        <w:numPr>
          <w:ilvl w:val="1"/>
          <w:numId w:val="1"/>
        </w:numPr>
        <w:tabs>
          <w:tab w:pos="1593" w:val="left" w:leader="none"/>
          <w:tab w:pos="1594" w:val="left" w:leader="none"/>
        </w:tabs>
        <w:spacing w:line="276" w:lineRule="auto" w:before="182" w:after="0"/>
        <w:ind w:left="1593" w:right="811" w:hanging="447"/>
        <w:jc w:val="left"/>
        <w:rPr>
          <w:sz w:val="24"/>
        </w:rPr>
      </w:pPr>
      <w:r>
        <w:rPr>
          <w:sz w:val="24"/>
        </w:rPr>
        <w:t>Law enforcement officials designated by the Superintendent (such as</w:t>
      </w:r>
      <w:r>
        <w:rPr>
          <w:spacing w:val="-34"/>
          <w:sz w:val="24"/>
        </w:rPr>
        <w:t> </w:t>
      </w:r>
      <w:r>
        <w:rPr>
          <w:sz w:val="24"/>
        </w:rPr>
        <w:t>School Liaison</w:t>
      </w:r>
      <w:r>
        <w:rPr>
          <w:spacing w:val="-2"/>
          <w:sz w:val="24"/>
        </w:rPr>
        <w:t> </w:t>
      </w:r>
      <w:r>
        <w:rPr>
          <w:sz w:val="24"/>
        </w:rPr>
        <w:t>Officers).</w:t>
      </w:r>
    </w:p>
    <w:p>
      <w:pPr>
        <w:pStyle w:val="BodyText"/>
        <w:rPr>
          <w:sz w:val="26"/>
        </w:rPr>
      </w:pPr>
    </w:p>
    <w:p>
      <w:pPr>
        <w:pStyle w:val="ListParagraph"/>
        <w:numPr>
          <w:ilvl w:val="0"/>
          <w:numId w:val="1"/>
        </w:numPr>
        <w:tabs>
          <w:tab w:pos="1146" w:val="left" w:leader="none"/>
          <w:tab w:pos="1147" w:val="left" w:leader="none"/>
        </w:tabs>
        <w:spacing w:line="278" w:lineRule="auto" w:before="180" w:after="0"/>
        <w:ind w:left="1146" w:right="721" w:hanging="446"/>
        <w:jc w:val="left"/>
        <w:rPr>
          <w:b/>
          <w:sz w:val="24"/>
        </w:rPr>
      </w:pPr>
      <w:r>
        <w:rPr>
          <w:b/>
          <w:sz w:val="24"/>
        </w:rPr>
        <w:t>Orders under section 177 of the </w:t>
      </w:r>
      <w:r>
        <w:rPr>
          <w:b/>
          <w:i/>
          <w:sz w:val="24"/>
        </w:rPr>
        <w:t>School Act </w:t>
      </w:r>
      <w:r>
        <w:rPr>
          <w:b/>
          <w:sz w:val="24"/>
        </w:rPr>
        <w:t>may be issued when the actions of an</w:t>
      </w:r>
      <w:r>
        <w:rPr>
          <w:b/>
          <w:spacing w:val="-2"/>
          <w:sz w:val="24"/>
        </w:rPr>
        <w:t> </w:t>
      </w:r>
      <w:r>
        <w:rPr>
          <w:b/>
          <w:sz w:val="24"/>
        </w:rPr>
        <w:t>individual:</w:t>
      </w:r>
    </w:p>
    <w:p>
      <w:pPr>
        <w:pStyle w:val="BodyText"/>
        <w:rPr>
          <w:b/>
          <w:sz w:val="26"/>
        </w:rPr>
      </w:pPr>
    </w:p>
    <w:p>
      <w:pPr>
        <w:pStyle w:val="ListParagraph"/>
        <w:numPr>
          <w:ilvl w:val="1"/>
          <w:numId w:val="1"/>
        </w:numPr>
        <w:tabs>
          <w:tab w:pos="1593" w:val="left" w:leader="none"/>
          <w:tab w:pos="1594" w:val="left" w:leader="none"/>
        </w:tabs>
        <w:spacing w:line="240" w:lineRule="auto" w:before="177" w:after="0"/>
        <w:ind w:left="1593" w:right="0" w:hanging="447"/>
        <w:jc w:val="left"/>
        <w:rPr>
          <w:sz w:val="24"/>
        </w:rPr>
      </w:pPr>
      <w:r>
        <w:rPr>
          <w:sz w:val="24"/>
        </w:rPr>
        <w:t>pose a risk to the safety of students, staff or others in the school</w:t>
      </w:r>
      <w:r>
        <w:rPr>
          <w:spacing w:val="-18"/>
          <w:sz w:val="24"/>
        </w:rPr>
        <w:t> </w:t>
      </w:r>
      <w:r>
        <w:rPr>
          <w:sz w:val="24"/>
        </w:rPr>
        <w:t>community;</w:t>
      </w:r>
    </w:p>
    <w:p>
      <w:pPr>
        <w:pStyle w:val="BodyText"/>
        <w:rPr>
          <w:sz w:val="26"/>
        </w:rPr>
      </w:pPr>
    </w:p>
    <w:p>
      <w:pPr>
        <w:pStyle w:val="ListParagraph"/>
        <w:numPr>
          <w:ilvl w:val="1"/>
          <w:numId w:val="1"/>
        </w:numPr>
        <w:tabs>
          <w:tab w:pos="1593" w:val="left" w:leader="none"/>
          <w:tab w:pos="1594" w:val="left" w:leader="none"/>
        </w:tabs>
        <w:spacing w:line="278" w:lineRule="auto" w:before="222" w:after="0"/>
        <w:ind w:left="1593" w:right="1010" w:hanging="447"/>
        <w:jc w:val="left"/>
        <w:rPr>
          <w:sz w:val="24"/>
        </w:rPr>
      </w:pPr>
      <w:r>
        <w:rPr>
          <w:sz w:val="24"/>
        </w:rPr>
        <w:t>present significant and/or ongoing disruption to the operation of a school,</w:t>
      </w:r>
      <w:r>
        <w:rPr>
          <w:spacing w:val="-28"/>
          <w:sz w:val="24"/>
        </w:rPr>
        <w:t> </w:t>
      </w:r>
      <w:r>
        <w:rPr>
          <w:sz w:val="24"/>
        </w:rPr>
        <w:t>a school function, or an educational</w:t>
      </w:r>
      <w:r>
        <w:rPr>
          <w:spacing w:val="-10"/>
          <w:sz w:val="24"/>
        </w:rPr>
        <w:t> </w:t>
      </w:r>
      <w:r>
        <w:rPr>
          <w:sz w:val="24"/>
        </w:rPr>
        <w:t>program.</w:t>
      </w:r>
    </w:p>
    <w:p>
      <w:pPr>
        <w:pStyle w:val="BodyText"/>
        <w:rPr>
          <w:sz w:val="26"/>
        </w:rPr>
      </w:pPr>
    </w:p>
    <w:p>
      <w:pPr>
        <w:pStyle w:val="ListParagraph"/>
        <w:numPr>
          <w:ilvl w:val="0"/>
          <w:numId w:val="1"/>
        </w:numPr>
        <w:tabs>
          <w:tab w:pos="1146" w:val="left" w:leader="none"/>
          <w:tab w:pos="1147" w:val="left" w:leader="none"/>
        </w:tabs>
        <w:spacing w:line="240" w:lineRule="auto" w:before="174" w:after="0"/>
        <w:ind w:left="1146" w:right="0" w:hanging="446"/>
        <w:jc w:val="left"/>
        <w:rPr>
          <w:b/>
          <w:sz w:val="24"/>
        </w:rPr>
      </w:pPr>
      <w:r>
        <w:rPr>
          <w:b/>
          <w:sz w:val="24"/>
        </w:rPr>
        <w:t>Where practicable, before issuing an order pursuant to section</w:t>
      </w:r>
      <w:r>
        <w:rPr>
          <w:b/>
          <w:spacing w:val="-10"/>
          <w:sz w:val="24"/>
        </w:rPr>
        <w:t> </w:t>
      </w:r>
      <w:r>
        <w:rPr>
          <w:b/>
          <w:sz w:val="24"/>
        </w:rPr>
        <w:t>177:</w:t>
      </w:r>
    </w:p>
    <w:p>
      <w:pPr>
        <w:spacing w:after="0" w:line="240" w:lineRule="auto"/>
        <w:jc w:val="left"/>
        <w:rPr>
          <w:sz w:val="24"/>
        </w:rPr>
        <w:sectPr>
          <w:type w:val="continuous"/>
          <w:pgSz w:w="12240" w:h="15840"/>
          <w:pgMar w:top="360" w:bottom="280" w:left="740" w:right="960"/>
        </w:sectPr>
      </w:pPr>
    </w:p>
    <w:p>
      <w:pPr>
        <w:pStyle w:val="ListParagraph"/>
        <w:numPr>
          <w:ilvl w:val="1"/>
          <w:numId w:val="1"/>
        </w:numPr>
        <w:tabs>
          <w:tab w:pos="1593" w:val="left" w:leader="none"/>
          <w:tab w:pos="1594" w:val="left" w:leader="none"/>
        </w:tabs>
        <w:spacing w:line="278" w:lineRule="auto" w:before="68" w:after="0"/>
        <w:ind w:left="1593" w:right="1253" w:hanging="447"/>
        <w:jc w:val="left"/>
        <w:rPr>
          <w:sz w:val="24"/>
        </w:rPr>
      </w:pPr>
      <w:r>
        <w:rPr>
          <w:sz w:val="24"/>
        </w:rPr>
        <w:t>the responsible school official should first attempt to resolve the</w:t>
      </w:r>
      <w:r>
        <w:rPr>
          <w:spacing w:val="-32"/>
          <w:sz w:val="24"/>
        </w:rPr>
        <w:t> </w:t>
      </w:r>
      <w:r>
        <w:rPr>
          <w:sz w:val="24"/>
        </w:rPr>
        <w:t>situation without issuing such an order;</w:t>
      </w:r>
      <w:r>
        <w:rPr>
          <w:spacing w:val="-8"/>
          <w:sz w:val="24"/>
        </w:rPr>
        <w:t> </w:t>
      </w:r>
      <w:r>
        <w:rPr>
          <w:sz w:val="24"/>
        </w:rPr>
        <w:t>and</w:t>
      </w:r>
    </w:p>
    <w:p>
      <w:pPr>
        <w:pStyle w:val="BodyText"/>
        <w:rPr>
          <w:sz w:val="26"/>
        </w:rPr>
      </w:pPr>
    </w:p>
    <w:p>
      <w:pPr>
        <w:pStyle w:val="ListParagraph"/>
        <w:numPr>
          <w:ilvl w:val="1"/>
          <w:numId w:val="1"/>
        </w:numPr>
        <w:tabs>
          <w:tab w:pos="1593" w:val="left" w:leader="none"/>
          <w:tab w:pos="1594" w:val="left" w:leader="none"/>
        </w:tabs>
        <w:spacing w:line="278" w:lineRule="auto" w:before="175" w:after="0"/>
        <w:ind w:left="1593" w:right="1406" w:hanging="447"/>
        <w:jc w:val="left"/>
        <w:rPr>
          <w:sz w:val="24"/>
        </w:rPr>
      </w:pPr>
      <w:r>
        <w:rPr>
          <w:sz w:val="24"/>
        </w:rPr>
        <w:t>should communicate to the Superintendent of Schools or designate the intention to issue an order pursuant to section</w:t>
      </w:r>
      <w:r>
        <w:rPr>
          <w:spacing w:val="-13"/>
          <w:sz w:val="24"/>
        </w:rPr>
        <w:t> </w:t>
      </w:r>
      <w:r>
        <w:rPr>
          <w:sz w:val="24"/>
        </w:rPr>
        <w:t>177.</w:t>
      </w:r>
    </w:p>
    <w:p>
      <w:pPr>
        <w:pStyle w:val="BodyText"/>
        <w:rPr>
          <w:sz w:val="26"/>
        </w:rPr>
      </w:pPr>
    </w:p>
    <w:p>
      <w:pPr>
        <w:pStyle w:val="ListParagraph"/>
        <w:numPr>
          <w:ilvl w:val="0"/>
          <w:numId w:val="1"/>
        </w:numPr>
        <w:tabs>
          <w:tab w:pos="1146" w:val="left" w:leader="none"/>
          <w:tab w:pos="1147" w:val="left" w:leader="none"/>
        </w:tabs>
        <w:spacing w:line="276" w:lineRule="auto" w:before="177" w:after="0"/>
        <w:ind w:left="1146" w:right="548" w:hanging="446"/>
        <w:jc w:val="left"/>
        <w:rPr>
          <w:b/>
          <w:sz w:val="24"/>
        </w:rPr>
      </w:pPr>
      <w:r>
        <w:rPr>
          <w:b/>
          <w:sz w:val="24"/>
        </w:rPr>
        <w:t>For clarity, the responsible school official may issue a section 177 order without first completing the process outlined in subsections 3(a) and (b) if in the opinion of the responsible school official, it is not practicable to complete the process outlined in 3(a) and 3(b) in the</w:t>
      </w:r>
      <w:r>
        <w:rPr>
          <w:b/>
          <w:spacing w:val="-8"/>
          <w:sz w:val="24"/>
        </w:rPr>
        <w:t> </w:t>
      </w:r>
      <w:r>
        <w:rPr>
          <w:b/>
          <w:sz w:val="24"/>
        </w:rPr>
        <w:t>circumstances.</w:t>
      </w:r>
    </w:p>
    <w:p>
      <w:pPr>
        <w:pStyle w:val="BodyText"/>
        <w:rPr>
          <w:b/>
          <w:sz w:val="26"/>
        </w:rPr>
      </w:pPr>
    </w:p>
    <w:p>
      <w:pPr>
        <w:pStyle w:val="ListParagraph"/>
        <w:numPr>
          <w:ilvl w:val="0"/>
          <w:numId w:val="1"/>
        </w:numPr>
        <w:tabs>
          <w:tab w:pos="1146" w:val="left" w:leader="none"/>
          <w:tab w:pos="1147" w:val="left" w:leader="none"/>
        </w:tabs>
        <w:spacing w:line="276" w:lineRule="auto" w:before="181" w:after="0"/>
        <w:ind w:left="1146" w:right="671" w:hanging="446"/>
        <w:jc w:val="left"/>
        <w:rPr>
          <w:b/>
          <w:sz w:val="24"/>
        </w:rPr>
      </w:pPr>
      <w:r>
        <w:rPr>
          <w:b/>
          <w:sz w:val="24"/>
        </w:rPr>
        <w:t>Where a person refuses to leave school district property after being</w:t>
      </w:r>
      <w:r>
        <w:rPr>
          <w:b/>
          <w:spacing w:val="-20"/>
          <w:sz w:val="24"/>
        </w:rPr>
        <w:t> </w:t>
      </w:r>
      <w:r>
        <w:rPr>
          <w:b/>
          <w:sz w:val="24"/>
        </w:rPr>
        <w:t>directed to do so pursuant to section 177, or where there is reason to believe an individual may pose a threat to themselves, others, or to property, the responsible school official shall call for assistance from a peace</w:t>
      </w:r>
      <w:r>
        <w:rPr>
          <w:b/>
          <w:spacing w:val="-14"/>
          <w:sz w:val="24"/>
        </w:rPr>
        <w:t> </w:t>
      </w:r>
      <w:r>
        <w:rPr>
          <w:b/>
          <w:sz w:val="24"/>
        </w:rPr>
        <w:t>officer.</w:t>
      </w:r>
    </w:p>
    <w:p>
      <w:pPr>
        <w:pStyle w:val="BodyText"/>
        <w:rPr>
          <w:b/>
          <w:sz w:val="26"/>
        </w:rPr>
      </w:pPr>
    </w:p>
    <w:p>
      <w:pPr>
        <w:pStyle w:val="ListParagraph"/>
        <w:numPr>
          <w:ilvl w:val="0"/>
          <w:numId w:val="1"/>
        </w:numPr>
        <w:tabs>
          <w:tab w:pos="1146" w:val="left" w:leader="none"/>
          <w:tab w:pos="1147" w:val="left" w:leader="none"/>
        </w:tabs>
        <w:spacing w:line="276" w:lineRule="auto" w:before="182" w:after="0"/>
        <w:ind w:left="1146" w:right="940" w:hanging="446"/>
        <w:jc w:val="left"/>
        <w:rPr>
          <w:b/>
          <w:sz w:val="24"/>
        </w:rPr>
      </w:pPr>
      <w:r>
        <w:rPr>
          <w:b/>
          <w:sz w:val="24"/>
        </w:rPr>
        <w:t>The responsible school official shall confirm any order issued pursuant</w:t>
      </w:r>
      <w:r>
        <w:rPr>
          <w:b/>
          <w:spacing w:val="-25"/>
          <w:sz w:val="24"/>
        </w:rPr>
        <w:t> </w:t>
      </w:r>
      <w:r>
        <w:rPr>
          <w:b/>
          <w:sz w:val="24"/>
        </w:rPr>
        <w:t>to section 177 of the </w:t>
      </w:r>
      <w:r>
        <w:rPr>
          <w:b/>
          <w:i/>
          <w:sz w:val="24"/>
        </w:rPr>
        <w:t>School Act </w:t>
      </w:r>
      <w:r>
        <w:rPr>
          <w:b/>
          <w:sz w:val="24"/>
        </w:rPr>
        <w:t>in writing. The notice shall include the following:</w:t>
      </w:r>
    </w:p>
    <w:p>
      <w:pPr>
        <w:pStyle w:val="BodyText"/>
        <w:rPr>
          <w:b/>
          <w:sz w:val="26"/>
        </w:rPr>
      </w:pPr>
    </w:p>
    <w:p>
      <w:pPr>
        <w:pStyle w:val="ListParagraph"/>
        <w:numPr>
          <w:ilvl w:val="1"/>
          <w:numId w:val="1"/>
        </w:numPr>
        <w:tabs>
          <w:tab w:pos="1593" w:val="left" w:leader="none"/>
          <w:tab w:pos="1594" w:val="left" w:leader="none"/>
        </w:tabs>
        <w:spacing w:line="278" w:lineRule="auto" w:before="179" w:after="0"/>
        <w:ind w:left="1593" w:right="679" w:hanging="447"/>
        <w:jc w:val="left"/>
        <w:rPr>
          <w:sz w:val="24"/>
        </w:rPr>
      </w:pPr>
      <w:r>
        <w:rPr>
          <w:sz w:val="24"/>
        </w:rPr>
        <w:t>The name and address of the school or school district property from which</w:t>
      </w:r>
      <w:r>
        <w:rPr>
          <w:spacing w:val="-32"/>
          <w:sz w:val="24"/>
        </w:rPr>
        <w:t> </w:t>
      </w:r>
      <w:r>
        <w:rPr>
          <w:sz w:val="24"/>
        </w:rPr>
        <w:t>the person is to be</w:t>
      </w:r>
      <w:r>
        <w:rPr>
          <w:spacing w:val="-5"/>
          <w:sz w:val="24"/>
        </w:rPr>
        <w:t> </w:t>
      </w:r>
      <w:r>
        <w:rPr>
          <w:sz w:val="24"/>
        </w:rPr>
        <w:t>excluded;</w:t>
      </w:r>
    </w:p>
    <w:p>
      <w:pPr>
        <w:pStyle w:val="BodyText"/>
        <w:rPr>
          <w:sz w:val="26"/>
        </w:rPr>
      </w:pPr>
    </w:p>
    <w:p>
      <w:pPr>
        <w:pStyle w:val="ListParagraph"/>
        <w:numPr>
          <w:ilvl w:val="1"/>
          <w:numId w:val="1"/>
        </w:numPr>
        <w:tabs>
          <w:tab w:pos="1593" w:val="left" w:leader="none"/>
          <w:tab w:pos="1594" w:val="left" w:leader="none"/>
        </w:tabs>
        <w:spacing w:line="278" w:lineRule="auto" w:before="177" w:after="0"/>
        <w:ind w:left="1593" w:right="853" w:hanging="447"/>
        <w:jc w:val="left"/>
        <w:rPr>
          <w:sz w:val="24"/>
        </w:rPr>
      </w:pPr>
      <w:r>
        <w:rPr>
          <w:sz w:val="24"/>
        </w:rPr>
        <w:t>The name of the person excluded from the school or school district</w:t>
      </w:r>
      <w:r>
        <w:rPr>
          <w:spacing w:val="-32"/>
          <w:sz w:val="24"/>
        </w:rPr>
        <w:t> </w:t>
      </w:r>
      <w:r>
        <w:rPr>
          <w:sz w:val="24"/>
        </w:rPr>
        <w:t>property, with contact information if</w:t>
      </w:r>
      <w:r>
        <w:rPr>
          <w:spacing w:val="1"/>
          <w:sz w:val="24"/>
        </w:rPr>
        <w:t> </w:t>
      </w:r>
      <w:r>
        <w:rPr>
          <w:sz w:val="24"/>
        </w:rPr>
        <w:t>known;</w:t>
      </w:r>
    </w:p>
    <w:p>
      <w:pPr>
        <w:pStyle w:val="BodyText"/>
        <w:rPr>
          <w:sz w:val="26"/>
        </w:rPr>
      </w:pPr>
    </w:p>
    <w:p>
      <w:pPr>
        <w:pStyle w:val="ListParagraph"/>
        <w:numPr>
          <w:ilvl w:val="1"/>
          <w:numId w:val="1"/>
        </w:numPr>
        <w:tabs>
          <w:tab w:pos="1593" w:val="left" w:leader="none"/>
          <w:tab w:pos="1594" w:val="left" w:leader="none"/>
        </w:tabs>
        <w:spacing w:line="276" w:lineRule="auto" w:before="174" w:after="0"/>
        <w:ind w:left="1593" w:right="545" w:hanging="447"/>
        <w:jc w:val="left"/>
        <w:rPr>
          <w:sz w:val="24"/>
        </w:rPr>
      </w:pPr>
      <w:r>
        <w:rPr>
          <w:sz w:val="24"/>
        </w:rPr>
        <w:t>A summary of the circumstances giving rise to the issuance of the order, including, as applicable, the date, time and location of any incident or</w:t>
      </w:r>
      <w:r>
        <w:rPr>
          <w:spacing w:val="-29"/>
          <w:sz w:val="24"/>
        </w:rPr>
        <w:t> </w:t>
      </w:r>
      <w:r>
        <w:rPr>
          <w:sz w:val="24"/>
        </w:rPr>
        <w:t>incidents, witnesses to the incident, and a general statement as to the nature of the disruption to the school, school function or educational</w:t>
      </w:r>
      <w:r>
        <w:rPr>
          <w:spacing w:val="-14"/>
          <w:sz w:val="24"/>
        </w:rPr>
        <w:t> </w:t>
      </w:r>
      <w:r>
        <w:rPr>
          <w:sz w:val="24"/>
        </w:rPr>
        <w:t>program.</w:t>
      </w:r>
    </w:p>
    <w:p>
      <w:pPr>
        <w:pStyle w:val="BodyText"/>
        <w:rPr>
          <w:sz w:val="26"/>
        </w:rPr>
      </w:pPr>
    </w:p>
    <w:p>
      <w:pPr>
        <w:pStyle w:val="ListParagraph"/>
        <w:numPr>
          <w:ilvl w:val="1"/>
          <w:numId w:val="1"/>
        </w:numPr>
        <w:tabs>
          <w:tab w:pos="1593" w:val="left" w:leader="none"/>
          <w:tab w:pos="1594" w:val="left" w:leader="none"/>
        </w:tabs>
        <w:spacing w:line="278" w:lineRule="auto" w:before="182" w:after="0"/>
        <w:ind w:left="1593" w:right="934" w:hanging="447"/>
        <w:jc w:val="left"/>
        <w:rPr>
          <w:sz w:val="24"/>
        </w:rPr>
      </w:pPr>
      <w:r>
        <w:rPr>
          <w:sz w:val="24"/>
        </w:rPr>
        <w:t>The name and title of the person issuing the order and preparing the</w:t>
      </w:r>
      <w:r>
        <w:rPr>
          <w:spacing w:val="-34"/>
          <w:sz w:val="24"/>
        </w:rPr>
        <w:t> </w:t>
      </w:r>
      <w:r>
        <w:rPr>
          <w:sz w:val="24"/>
        </w:rPr>
        <w:t>written notification of</w:t>
      </w:r>
      <w:r>
        <w:rPr>
          <w:spacing w:val="-1"/>
          <w:sz w:val="24"/>
        </w:rPr>
        <w:t> </w:t>
      </w:r>
      <w:r>
        <w:rPr>
          <w:sz w:val="24"/>
        </w:rPr>
        <w:t>it;</w:t>
      </w:r>
    </w:p>
    <w:p>
      <w:pPr>
        <w:pStyle w:val="BodyText"/>
        <w:rPr>
          <w:sz w:val="26"/>
        </w:rPr>
      </w:pPr>
    </w:p>
    <w:p>
      <w:pPr>
        <w:pStyle w:val="ListParagraph"/>
        <w:numPr>
          <w:ilvl w:val="1"/>
          <w:numId w:val="1"/>
        </w:numPr>
        <w:tabs>
          <w:tab w:pos="1593" w:val="left" w:leader="none"/>
          <w:tab w:pos="1594" w:val="left" w:leader="none"/>
        </w:tabs>
        <w:spacing w:line="240" w:lineRule="auto" w:before="177" w:after="0"/>
        <w:ind w:left="1593" w:right="0" w:hanging="447"/>
        <w:jc w:val="left"/>
        <w:rPr>
          <w:sz w:val="24"/>
        </w:rPr>
      </w:pPr>
      <w:r>
        <w:rPr>
          <w:sz w:val="24"/>
        </w:rPr>
        <w:t>The duration of the order (if</w:t>
      </w:r>
      <w:r>
        <w:rPr>
          <w:spacing w:val="-5"/>
          <w:sz w:val="24"/>
        </w:rPr>
        <w:t> </w:t>
      </w:r>
      <w:r>
        <w:rPr>
          <w:sz w:val="24"/>
        </w:rPr>
        <w:t>applicable);</w:t>
      </w:r>
    </w:p>
    <w:p>
      <w:pPr>
        <w:spacing w:after="0" w:line="240" w:lineRule="auto"/>
        <w:jc w:val="left"/>
        <w:rPr>
          <w:sz w:val="24"/>
        </w:rPr>
        <w:sectPr>
          <w:footerReference w:type="default" r:id="rId6"/>
          <w:pgSz w:w="12240" w:h="15840"/>
          <w:pgMar w:footer="1616" w:header="0" w:top="940" w:bottom="1800" w:left="740" w:right="960"/>
          <w:pgNumType w:start="2"/>
        </w:sectPr>
      </w:pPr>
    </w:p>
    <w:p>
      <w:pPr>
        <w:pStyle w:val="ListParagraph"/>
        <w:numPr>
          <w:ilvl w:val="1"/>
          <w:numId w:val="1"/>
        </w:numPr>
        <w:tabs>
          <w:tab w:pos="1593" w:val="left" w:leader="none"/>
          <w:tab w:pos="1594" w:val="left" w:leader="none"/>
        </w:tabs>
        <w:spacing w:line="240" w:lineRule="auto" w:before="68" w:after="0"/>
        <w:ind w:left="1593" w:right="0" w:hanging="447"/>
        <w:jc w:val="left"/>
        <w:rPr>
          <w:sz w:val="24"/>
        </w:rPr>
      </w:pPr>
      <w:r>
        <w:rPr>
          <w:sz w:val="24"/>
        </w:rPr>
        <w:t>The date by which the order will be reviewed;</w:t>
      </w:r>
      <w:r>
        <w:rPr>
          <w:spacing w:val="-8"/>
          <w:sz w:val="24"/>
        </w:rPr>
        <w:t> </w:t>
      </w:r>
      <w:r>
        <w:rPr>
          <w:sz w:val="24"/>
        </w:rPr>
        <w:t>and</w:t>
      </w:r>
    </w:p>
    <w:p>
      <w:pPr>
        <w:pStyle w:val="BodyText"/>
        <w:rPr>
          <w:sz w:val="26"/>
        </w:rPr>
      </w:pPr>
    </w:p>
    <w:p>
      <w:pPr>
        <w:pStyle w:val="ListParagraph"/>
        <w:numPr>
          <w:ilvl w:val="1"/>
          <w:numId w:val="1"/>
        </w:numPr>
        <w:tabs>
          <w:tab w:pos="1593" w:val="left" w:leader="none"/>
          <w:tab w:pos="1594" w:val="left" w:leader="none"/>
        </w:tabs>
        <w:spacing w:line="278" w:lineRule="auto" w:before="222" w:after="0"/>
        <w:ind w:left="1593" w:right="836" w:hanging="447"/>
        <w:jc w:val="left"/>
        <w:rPr>
          <w:sz w:val="24"/>
        </w:rPr>
      </w:pPr>
      <w:r>
        <w:rPr>
          <w:sz w:val="24"/>
        </w:rPr>
        <w:t>A statement that the order pursuant to section 177 may be appealed and</w:t>
      </w:r>
      <w:r>
        <w:rPr>
          <w:spacing w:val="-31"/>
          <w:sz w:val="24"/>
        </w:rPr>
        <w:t> </w:t>
      </w:r>
      <w:r>
        <w:rPr>
          <w:sz w:val="24"/>
        </w:rPr>
        <w:t>the process for such</w:t>
      </w:r>
      <w:r>
        <w:rPr>
          <w:spacing w:val="-5"/>
          <w:sz w:val="24"/>
        </w:rPr>
        <w:t> </w:t>
      </w:r>
      <w:r>
        <w:rPr>
          <w:sz w:val="24"/>
        </w:rPr>
        <w:t>appeal.</w:t>
      </w:r>
    </w:p>
    <w:p>
      <w:pPr>
        <w:pStyle w:val="BodyText"/>
        <w:rPr>
          <w:sz w:val="26"/>
        </w:rPr>
      </w:pPr>
    </w:p>
    <w:p>
      <w:pPr>
        <w:pStyle w:val="ListParagraph"/>
        <w:numPr>
          <w:ilvl w:val="0"/>
          <w:numId w:val="1"/>
        </w:numPr>
        <w:tabs>
          <w:tab w:pos="1146" w:val="left" w:leader="none"/>
          <w:tab w:pos="1147" w:val="left" w:leader="none"/>
        </w:tabs>
        <w:spacing w:line="276" w:lineRule="auto" w:before="175" w:after="0"/>
        <w:ind w:left="1146" w:right="484" w:hanging="446"/>
        <w:jc w:val="left"/>
        <w:rPr>
          <w:b/>
          <w:sz w:val="24"/>
        </w:rPr>
      </w:pPr>
      <w:r>
        <w:rPr>
          <w:b/>
          <w:sz w:val="24"/>
        </w:rPr>
        <w:t>Where an order is issued pursuant to section 177, the responsible school official shall inform the Superintendent of Schools or designate without delay. The Superintendent or designate will retain copies of the section 177 orders that have been issued within the school</w:t>
      </w:r>
      <w:r>
        <w:rPr>
          <w:b/>
          <w:spacing w:val="-7"/>
          <w:sz w:val="24"/>
        </w:rPr>
        <w:t> </w:t>
      </w:r>
      <w:r>
        <w:rPr>
          <w:b/>
          <w:sz w:val="24"/>
        </w:rPr>
        <w:t>district.</w:t>
      </w:r>
    </w:p>
    <w:p>
      <w:pPr>
        <w:pStyle w:val="BodyText"/>
        <w:rPr>
          <w:b/>
          <w:sz w:val="26"/>
        </w:rPr>
      </w:pPr>
    </w:p>
    <w:p>
      <w:pPr>
        <w:pStyle w:val="ListParagraph"/>
        <w:numPr>
          <w:ilvl w:val="0"/>
          <w:numId w:val="1"/>
        </w:numPr>
        <w:tabs>
          <w:tab w:pos="1146" w:val="left" w:leader="none"/>
          <w:tab w:pos="1147" w:val="left" w:leader="none"/>
        </w:tabs>
        <w:spacing w:line="240" w:lineRule="auto" w:before="181" w:after="0"/>
        <w:ind w:left="1146" w:right="0" w:hanging="446"/>
        <w:jc w:val="left"/>
        <w:rPr>
          <w:b/>
          <w:sz w:val="24"/>
        </w:rPr>
      </w:pPr>
      <w:r>
        <w:rPr>
          <w:b/>
          <w:spacing w:val="-3"/>
          <w:sz w:val="24"/>
        </w:rPr>
        <w:t>An </w:t>
      </w:r>
      <w:r>
        <w:rPr>
          <w:b/>
          <w:sz w:val="24"/>
        </w:rPr>
        <w:t>order issued pursuant to section</w:t>
      </w:r>
      <w:r>
        <w:rPr>
          <w:b/>
          <w:spacing w:val="2"/>
          <w:sz w:val="24"/>
        </w:rPr>
        <w:t> </w:t>
      </w:r>
      <w:r>
        <w:rPr>
          <w:b/>
          <w:sz w:val="24"/>
        </w:rPr>
        <w:t>177:</w:t>
      </w:r>
    </w:p>
    <w:p>
      <w:pPr>
        <w:pStyle w:val="BodyText"/>
        <w:rPr>
          <w:b/>
          <w:sz w:val="26"/>
        </w:rPr>
      </w:pPr>
    </w:p>
    <w:p>
      <w:pPr>
        <w:pStyle w:val="ListParagraph"/>
        <w:numPr>
          <w:ilvl w:val="1"/>
          <w:numId w:val="1"/>
        </w:numPr>
        <w:tabs>
          <w:tab w:pos="1593" w:val="left" w:leader="none"/>
          <w:tab w:pos="1594" w:val="left" w:leader="none"/>
        </w:tabs>
        <w:spacing w:line="276" w:lineRule="auto" w:before="225" w:after="0"/>
        <w:ind w:left="1593" w:right="1411" w:hanging="447"/>
        <w:jc w:val="left"/>
        <w:rPr>
          <w:sz w:val="24"/>
        </w:rPr>
      </w:pPr>
      <w:r>
        <w:rPr>
          <w:sz w:val="24"/>
        </w:rPr>
        <w:t>may be appealed within 30 days of its issuance, unless the</w:t>
      </w:r>
      <w:r>
        <w:rPr>
          <w:spacing w:val="-28"/>
          <w:sz w:val="24"/>
        </w:rPr>
        <w:t> </w:t>
      </w:r>
      <w:r>
        <w:rPr>
          <w:sz w:val="24"/>
        </w:rPr>
        <w:t>responsible individual or panel considering the appeal considers a further period is appropriate.</w:t>
      </w:r>
    </w:p>
    <w:p>
      <w:pPr>
        <w:pStyle w:val="BodyText"/>
        <w:rPr>
          <w:sz w:val="26"/>
        </w:rPr>
      </w:pPr>
    </w:p>
    <w:p>
      <w:pPr>
        <w:pStyle w:val="ListParagraph"/>
        <w:numPr>
          <w:ilvl w:val="1"/>
          <w:numId w:val="1"/>
        </w:numPr>
        <w:tabs>
          <w:tab w:pos="1593" w:val="left" w:leader="none"/>
          <w:tab w:pos="1594" w:val="left" w:leader="none"/>
        </w:tabs>
        <w:spacing w:line="276" w:lineRule="auto" w:before="177" w:after="0"/>
        <w:ind w:left="1593" w:right="806" w:hanging="447"/>
        <w:jc w:val="left"/>
        <w:rPr>
          <w:sz w:val="24"/>
        </w:rPr>
      </w:pPr>
      <w:r>
        <w:rPr>
          <w:sz w:val="24"/>
        </w:rPr>
        <w:t>where the order issued pursuant to section 177 of the </w:t>
      </w:r>
      <w:r>
        <w:rPr>
          <w:i/>
          <w:sz w:val="24"/>
        </w:rPr>
        <w:t>School Act </w:t>
      </w:r>
      <w:r>
        <w:rPr>
          <w:sz w:val="24"/>
        </w:rPr>
        <w:t>may significantly affect the education, health or safety of a student, the student or the student’s parent(s) may appeal the decision pursuant to section 11 of the </w:t>
      </w:r>
      <w:r>
        <w:rPr>
          <w:i/>
          <w:sz w:val="24"/>
        </w:rPr>
        <w:t>School Act </w:t>
      </w:r>
      <w:r>
        <w:rPr>
          <w:sz w:val="24"/>
        </w:rPr>
        <w:t>in accordance with the Board’s appeal bylaw number</w:t>
      </w:r>
      <w:r>
        <w:rPr>
          <w:spacing w:val="-17"/>
          <w:sz w:val="24"/>
        </w:rPr>
        <w:t> </w:t>
      </w:r>
      <w:r>
        <w:rPr>
          <w:sz w:val="24"/>
        </w:rPr>
        <w:t>two.</w:t>
      </w:r>
    </w:p>
    <w:p>
      <w:pPr>
        <w:pStyle w:val="BodyText"/>
        <w:rPr>
          <w:sz w:val="26"/>
        </w:rPr>
      </w:pPr>
    </w:p>
    <w:p>
      <w:pPr>
        <w:pStyle w:val="ListParagraph"/>
        <w:numPr>
          <w:ilvl w:val="1"/>
          <w:numId w:val="1"/>
        </w:numPr>
        <w:tabs>
          <w:tab w:pos="1593" w:val="left" w:leader="none"/>
          <w:tab w:pos="1594" w:val="left" w:leader="none"/>
        </w:tabs>
        <w:spacing w:line="276" w:lineRule="auto" w:before="184" w:after="0"/>
        <w:ind w:left="1593" w:right="637" w:hanging="447"/>
        <w:jc w:val="left"/>
        <w:rPr>
          <w:sz w:val="24"/>
        </w:rPr>
      </w:pPr>
      <w:r>
        <w:rPr>
          <w:sz w:val="24"/>
        </w:rPr>
        <w:t>where the order may not significantly affect the education, health or safety of</w:t>
      </w:r>
      <w:r>
        <w:rPr>
          <w:spacing w:val="-30"/>
          <w:sz w:val="24"/>
        </w:rPr>
        <w:t> </w:t>
      </w:r>
      <w:r>
        <w:rPr>
          <w:sz w:val="24"/>
        </w:rPr>
        <w:t>a student, the order may be appealed to the next level of administration issuing the order (i.e., an order of a principal may be appealed to a director of instruction; an order of an assistant superintendent may be appealed to the Superintendent of Schools; an order of the Superintendent of Schools may be appealed to the</w:t>
      </w:r>
      <w:r>
        <w:rPr>
          <w:spacing w:val="-4"/>
          <w:sz w:val="24"/>
        </w:rPr>
        <w:t> </w:t>
      </w:r>
      <w:r>
        <w:rPr>
          <w:sz w:val="24"/>
        </w:rPr>
        <w:t>board).</w:t>
      </w:r>
    </w:p>
    <w:p>
      <w:pPr>
        <w:pStyle w:val="BodyText"/>
        <w:rPr>
          <w:sz w:val="26"/>
        </w:rPr>
      </w:pPr>
    </w:p>
    <w:p>
      <w:pPr>
        <w:pStyle w:val="ListParagraph"/>
        <w:numPr>
          <w:ilvl w:val="1"/>
          <w:numId w:val="1"/>
        </w:numPr>
        <w:tabs>
          <w:tab w:pos="1593" w:val="left" w:leader="none"/>
          <w:tab w:pos="1594" w:val="left" w:leader="none"/>
        </w:tabs>
        <w:spacing w:line="276" w:lineRule="auto" w:before="182" w:after="0"/>
        <w:ind w:left="1593" w:right="496" w:hanging="447"/>
        <w:jc w:val="left"/>
        <w:rPr>
          <w:sz w:val="24"/>
        </w:rPr>
      </w:pPr>
      <w:r>
        <w:rPr>
          <w:sz w:val="24"/>
        </w:rPr>
        <w:t>the board may establish procedures for the conduct of each appeal to ensure fairness and that the excluded individual has the opportunity to fairly respond to the decision to grant the order, including whether the appeal shall be conducted in writing or whether an oral hearing will be</w:t>
      </w:r>
      <w:r>
        <w:rPr>
          <w:spacing w:val="-7"/>
          <w:sz w:val="24"/>
        </w:rPr>
        <w:t> </w:t>
      </w:r>
      <w:r>
        <w:rPr>
          <w:sz w:val="24"/>
        </w:rPr>
        <w:t>granted;</w:t>
      </w:r>
    </w:p>
    <w:p>
      <w:pPr>
        <w:pStyle w:val="BodyText"/>
        <w:rPr>
          <w:sz w:val="26"/>
        </w:rPr>
      </w:pPr>
    </w:p>
    <w:p>
      <w:pPr>
        <w:pStyle w:val="ListParagraph"/>
        <w:numPr>
          <w:ilvl w:val="1"/>
          <w:numId w:val="1"/>
        </w:numPr>
        <w:tabs>
          <w:tab w:pos="1593" w:val="left" w:leader="none"/>
          <w:tab w:pos="1594" w:val="left" w:leader="none"/>
        </w:tabs>
        <w:spacing w:line="278" w:lineRule="auto" w:before="182" w:after="0"/>
        <w:ind w:left="1593" w:right="917" w:hanging="447"/>
        <w:jc w:val="left"/>
        <w:rPr>
          <w:sz w:val="24"/>
        </w:rPr>
      </w:pPr>
      <w:r>
        <w:rPr>
          <w:sz w:val="24"/>
        </w:rPr>
        <w:t>an appeal will normally be heard within thirty (30) days of being filed,</w:t>
      </w:r>
      <w:r>
        <w:rPr>
          <w:spacing w:val="-28"/>
          <w:sz w:val="24"/>
        </w:rPr>
        <w:t> </w:t>
      </w:r>
      <w:r>
        <w:rPr>
          <w:sz w:val="24"/>
        </w:rPr>
        <w:t>unless such time limit is extended on reasonable</w:t>
      </w:r>
      <w:r>
        <w:rPr>
          <w:spacing w:val="-6"/>
          <w:sz w:val="24"/>
        </w:rPr>
        <w:t> </w:t>
      </w:r>
      <w:r>
        <w:rPr>
          <w:sz w:val="24"/>
        </w:rPr>
        <w:t>grounds;</w:t>
      </w:r>
    </w:p>
    <w:p>
      <w:pPr>
        <w:spacing w:after="0" w:line="278" w:lineRule="auto"/>
        <w:jc w:val="left"/>
        <w:rPr>
          <w:sz w:val="24"/>
        </w:rPr>
        <w:sectPr>
          <w:pgSz w:w="12240" w:h="15840"/>
          <w:pgMar w:header="0" w:footer="1616" w:top="940" w:bottom="1800" w:left="740" w:right="960"/>
        </w:sectPr>
      </w:pPr>
    </w:p>
    <w:p>
      <w:pPr>
        <w:pStyle w:val="ListParagraph"/>
        <w:numPr>
          <w:ilvl w:val="1"/>
          <w:numId w:val="1"/>
        </w:numPr>
        <w:tabs>
          <w:tab w:pos="1593" w:val="left" w:leader="none"/>
          <w:tab w:pos="1594" w:val="left" w:leader="none"/>
        </w:tabs>
        <w:spacing w:line="278" w:lineRule="auto" w:before="68" w:after="0"/>
        <w:ind w:left="1593" w:right="816" w:hanging="447"/>
        <w:jc w:val="left"/>
        <w:rPr>
          <w:sz w:val="24"/>
        </w:rPr>
      </w:pPr>
      <w:r>
        <w:rPr>
          <w:sz w:val="24"/>
        </w:rPr>
        <w:t>A decision on the appeal shall be rendered in writing, with reasons, within 14 days of the hearing of the</w:t>
      </w:r>
      <w:r>
        <w:rPr>
          <w:spacing w:val="-2"/>
          <w:sz w:val="24"/>
        </w:rPr>
        <w:t> </w:t>
      </w:r>
      <w:r>
        <w:rPr>
          <w:sz w:val="24"/>
        </w:rPr>
        <w:t>appeal.</w:t>
      </w:r>
    </w:p>
    <w:p>
      <w:pPr>
        <w:pStyle w:val="BodyText"/>
        <w:rPr>
          <w:sz w:val="26"/>
        </w:rPr>
      </w:pPr>
    </w:p>
    <w:p>
      <w:pPr>
        <w:pStyle w:val="ListParagraph"/>
        <w:numPr>
          <w:ilvl w:val="1"/>
          <w:numId w:val="1"/>
        </w:numPr>
        <w:tabs>
          <w:tab w:pos="1593" w:val="left" w:leader="none"/>
          <w:tab w:pos="1594" w:val="left" w:leader="none"/>
        </w:tabs>
        <w:spacing w:line="276" w:lineRule="auto" w:before="175" w:after="0"/>
        <w:ind w:left="1593" w:right="684" w:hanging="447"/>
        <w:jc w:val="left"/>
        <w:rPr>
          <w:sz w:val="24"/>
        </w:rPr>
      </w:pPr>
      <w:r>
        <w:rPr>
          <w:sz w:val="24"/>
        </w:rPr>
        <w:t>a decision on the appeal is final and may not be appealed further, except that decisions appealed pursuant to section 11 may, if permitted by the </w:t>
      </w:r>
      <w:r>
        <w:rPr>
          <w:i/>
          <w:sz w:val="24"/>
        </w:rPr>
        <w:t>School Act </w:t>
      </w:r>
      <w:r>
        <w:rPr>
          <w:sz w:val="24"/>
        </w:rPr>
        <w:t>and Appeals Regulation be appealed to the Superintendent of</w:t>
      </w:r>
      <w:r>
        <w:rPr>
          <w:spacing w:val="-19"/>
          <w:sz w:val="24"/>
        </w:rPr>
        <w:t> </w:t>
      </w:r>
      <w:r>
        <w:rPr>
          <w:sz w:val="24"/>
        </w:rPr>
        <w:t>Appeals;</w:t>
      </w:r>
    </w:p>
    <w:p>
      <w:pPr>
        <w:pStyle w:val="BodyText"/>
        <w:rPr>
          <w:sz w:val="26"/>
        </w:rPr>
      </w:pPr>
    </w:p>
    <w:p>
      <w:pPr>
        <w:pStyle w:val="ListParagraph"/>
        <w:numPr>
          <w:ilvl w:val="0"/>
          <w:numId w:val="1"/>
        </w:numPr>
        <w:tabs>
          <w:tab w:pos="1147" w:val="left" w:leader="none"/>
        </w:tabs>
        <w:spacing w:line="276" w:lineRule="auto" w:before="182" w:after="0"/>
        <w:ind w:left="1146" w:right="565" w:hanging="446"/>
        <w:jc w:val="both"/>
        <w:rPr>
          <w:b/>
          <w:sz w:val="24"/>
        </w:rPr>
      </w:pPr>
      <w:r>
        <w:rPr>
          <w:b/>
          <w:sz w:val="24"/>
        </w:rPr>
        <w:t>Any information in relation to a section 177 order will only be collected, used or disclosed in accordance with the provisions of the </w:t>
      </w:r>
      <w:r>
        <w:rPr>
          <w:b/>
          <w:i/>
          <w:sz w:val="24"/>
        </w:rPr>
        <w:t>Freedom of</w:t>
      </w:r>
      <w:r>
        <w:rPr>
          <w:b/>
          <w:i/>
          <w:spacing w:val="-19"/>
          <w:sz w:val="24"/>
        </w:rPr>
        <w:t> </w:t>
      </w:r>
      <w:r>
        <w:rPr>
          <w:b/>
          <w:i/>
          <w:sz w:val="24"/>
        </w:rPr>
        <w:t>Information </w:t>
      </w:r>
      <w:r>
        <w:rPr>
          <w:b/>
          <w:i/>
          <w:sz w:val="24"/>
        </w:rPr>
        <w:t>and Protection of Privacy Act</w:t>
      </w:r>
      <w:r>
        <w:rPr>
          <w:b/>
          <w:sz w:val="24"/>
        </w:rPr>
        <w:t>. Such information may be collected</w:t>
      </w:r>
      <w:r>
        <w:rPr>
          <w:b/>
          <w:spacing w:val="-13"/>
          <w:sz w:val="24"/>
        </w:rPr>
        <w:t> </w:t>
      </w:r>
      <w:r>
        <w:rPr>
          <w:b/>
          <w:sz w:val="24"/>
        </w:rPr>
        <w:t>to:</w:t>
      </w:r>
    </w:p>
    <w:p>
      <w:pPr>
        <w:pStyle w:val="BodyText"/>
        <w:rPr>
          <w:b/>
          <w:sz w:val="26"/>
        </w:rPr>
      </w:pPr>
    </w:p>
    <w:p>
      <w:pPr>
        <w:pStyle w:val="ListParagraph"/>
        <w:numPr>
          <w:ilvl w:val="1"/>
          <w:numId w:val="1"/>
        </w:numPr>
        <w:tabs>
          <w:tab w:pos="1593" w:val="left" w:leader="none"/>
          <w:tab w:pos="1594" w:val="left" w:leader="none"/>
        </w:tabs>
        <w:spacing w:line="278" w:lineRule="auto" w:before="182" w:after="0"/>
        <w:ind w:left="1593" w:right="732" w:hanging="447"/>
        <w:jc w:val="left"/>
        <w:rPr>
          <w:sz w:val="24"/>
        </w:rPr>
      </w:pPr>
      <w:r>
        <w:rPr>
          <w:sz w:val="24"/>
        </w:rPr>
        <w:t>maintain a safe, orderly and effective educational environment at schools</w:t>
      </w:r>
      <w:r>
        <w:rPr>
          <w:spacing w:val="-37"/>
          <w:sz w:val="24"/>
        </w:rPr>
        <w:t> </w:t>
      </w:r>
      <w:r>
        <w:rPr>
          <w:sz w:val="24"/>
        </w:rPr>
        <w:t>and on school district</w:t>
      </w:r>
      <w:r>
        <w:rPr>
          <w:spacing w:val="-3"/>
          <w:sz w:val="24"/>
        </w:rPr>
        <w:t> </w:t>
      </w:r>
      <w:r>
        <w:rPr>
          <w:sz w:val="24"/>
        </w:rPr>
        <w:t>property;</w:t>
      </w:r>
    </w:p>
    <w:p>
      <w:pPr>
        <w:spacing w:after="0" w:line="278" w:lineRule="auto"/>
        <w:jc w:val="left"/>
        <w:rPr>
          <w:sz w:val="24"/>
        </w:rPr>
        <w:sectPr>
          <w:pgSz w:w="12240" w:h="15840"/>
          <w:pgMar w:header="0" w:footer="1616" w:top="940" w:bottom="1800" w:left="740" w:right="960"/>
        </w:sectPr>
      </w:pPr>
    </w:p>
    <w:p>
      <w:pPr>
        <w:pStyle w:val="BodyText"/>
        <w:ind w:left="108"/>
        <w:rPr>
          <w:sz w:val="20"/>
        </w:rPr>
      </w:pPr>
      <w:r>
        <w:rPr>
          <w:sz w:val="20"/>
        </w:rPr>
        <w:pict>
          <v:group style="width:486.15pt;height:82pt;mso-position-horizontal-relative:char;mso-position-vertical-relative:line" coordorigin="0,0" coordsize="9723,1640">
            <v:shape style="position:absolute;left:0;top:0;width:1501;height:1444" type="#_x0000_t75" stroked="false">
              <v:imagedata r:id="rId5" o:title=""/>
            </v:shape>
            <v:line style="position:absolute" from="99,1625" to="9722,1625" stroked="true" strokeweight="1.464pt" strokecolor="#c00000">
              <v:stroke dashstyle="solid"/>
            </v:line>
            <v:line style="position:absolute" from="99,1552" to="9722,1552" stroked="true" strokeweight="3pt" strokecolor="#c00000">
              <v:stroke dashstyle="solid"/>
            </v:line>
            <v:line style="position:absolute" from="99,1478" to="9722,1478" stroked="true" strokeweight="1.44pt" strokecolor="#c00000">
              <v:stroke dashstyle="solid"/>
            </v:line>
            <v:shape style="position:absolute;left:0;top:0;width:9723;height:1640" type="#_x0000_t202" filled="false" stroked="false">
              <v:textbox inset="0,0,0,0">
                <w:txbxContent>
                  <w:p>
                    <w:pPr>
                      <w:spacing w:line="240" w:lineRule="auto" w:before="7"/>
                      <w:rPr>
                        <w:sz w:val="27"/>
                      </w:rPr>
                    </w:pPr>
                  </w:p>
                  <w:p>
                    <w:pPr>
                      <w:spacing w:before="0"/>
                      <w:ind w:left="2376" w:right="0" w:firstLine="0"/>
                      <w:jc w:val="left"/>
                      <w:rPr>
                        <w:b/>
                        <w:sz w:val="28"/>
                      </w:rPr>
                    </w:pPr>
                    <w:r>
                      <w:rPr>
                        <w:b/>
                        <w:sz w:val="28"/>
                      </w:rPr>
                      <w:t>SCHOOL DISTRICT #49 (CENTRAL COAST)</w:t>
                    </w:r>
                  </w:p>
                  <w:p>
                    <w:pPr>
                      <w:spacing w:line="240" w:lineRule="auto" w:before="0"/>
                      <w:rPr>
                        <w:sz w:val="24"/>
                      </w:rPr>
                    </w:pPr>
                  </w:p>
                  <w:p>
                    <w:pPr>
                      <w:spacing w:before="0"/>
                      <w:ind w:left="2784" w:right="0" w:firstLine="0"/>
                      <w:jc w:val="left"/>
                      <w:rPr>
                        <w:sz w:val="28"/>
                      </w:rPr>
                    </w:pPr>
                    <w:r>
                      <w:rPr>
                        <w:sz w:val="28"/>
                      </w:rPr>
                      <w:t>Administrative Procedures Manual</w:t>
                    </w:r>
                  </w:p>
                </w:txbxContent>
              </v:textbox>
              <w10:wrap type="none"/>
            </v:shape>
          </v:group>
        </w:pict>
      </w:r>
      <w:r>
        <w:rPr>
          <w:sz w:val="20"/>
        </w:rPr>
      </w:r>
    </w:p>
    <w:p>
      <w:pPr>
        <w:pStyle w:val="BodyText"/>
        <w:rPr>
          <w:sz w:val="20"/>
        </w:rPr>
      </w:pPr>
    </w:p>
    <w:p>
      <w:pPr>
        <w:pStyle w:val="BodyText"/>
        <w:rPr>
          <w:sz w:val="20"/>
        </w:rPr>
      </w:pPr>
    </w:p>
    <w:p>
      <w:pPr>
        <w:pStyle w:val="BodyText"/>
        <w:spacing w:before="7"/>
        <w:rPr>
          <w:sz w:val="21"/>
        </w:rPr>
      </w:pPr>
    </w:p>
    <w:p>
      <w:pPr>
        <w:spacing w:before="92"/>
        <w:ind w:left="77" w:right="0" w:firstLine="0"/>
        <w:jc w:val="center"/>
        <w:rPr>
          <w:b/>
          <w:sz w:val="24"/>
        </w:rPr>
      </w:pPr>
      <w:r>
        <w:rPr>
          <w:b/>
          <w:sz w:val="24"/>
        </w:rPr>
        <w:t>Administrative Procedure: S-11 Protection of Pupils and Maintenance of Order FORMS</w:t>
      </w:r>
    </w:p>
    <w:p>
      <w:pPr>
        <w:pStyle w:val="BodyText"/>
        <w:rPr>
          <w:b/>
          <w:sz w:val="26"/>
        </w:rPr>
      </w:pPr>
    </w:p>
    <w:p>
      <w:pPr>
        <w:pStyle w:val="BodyText"/>
        <w:rPr>
          <w:b/>
          <w:sz w:val="26"/>
        </w:rPr>
      </w:pPr>
    </w:p>
    <w:p>
      <w:pPr>
        <w:pStyle w:val="BodyText"/>
        <w:spacing w:before="8"/>
        <w:rPr>
          <w:b/>
          <w:sz w:val="24"/>
        </w:rPr>
      </w:pPr>
    </w:p>
    <w:p>
      <w:pPr>
        <w:spacing w:before="0"/>
        <w:ind w:left="214" w:right="0" w:firstLine="0"/>
        <w:jc w:val="center"/>
        <w:rPr>
          <w:sz w:val="28"/>
        </w:rPr>
      </w:pPr>
      <w:r>
        <w:rPr>
          <w:sz w:val="28"/>
        </w:rPr>
        <w:t>Section 177(2) School Act of British Columbia</w:t>
      </w:r>
    </w:p>
    <w:p>
      <w:pPr>
        <w:pStyle w:val="Heading4"/>
        <w:tabs>
          <w:tab w:pos="6497" w:val="left" w:leader="none"/>
        </w:tabs>
        <w:spacing w:before="226"/>
        <w:jc w:val="both"/>
      </w:pPr>
      <w:r>
        <w:rPr/>
        <w:t>Name:</w:t>
      </w:r>
      <w:r>
        <w:rPr>
          <w:spacing w:val="-1"/>
        </w:rPr>
        <w:t> </w:t>
      </w:r>
      <w:r>
        <w:rPr>
          <w:w w:val="100"/>
          <w:u w:val="thick"/>
        </w:rPr>
        <w:t> </w:t>
      </w:r>
      <w:r>
        <w:rPr>
          <w:u w:val="thick"/>
        </w:rPr>
        <w:tab/>
      </w:r>
    </w:p>
    <w:p>
      <w:pPr>
        <w:pStyle w:val="BodyText"/>
        <w:spacing w:before="11"/>
        <w:rPr>
          <w:b/>
          <w:sz w:val="19"/>
        </w:rPr>
      </w:pPr>
    </w:p>
    <w:p>
      <w:pPr>
        <w:tabs>
          <w:tab w:pos="6716" w:val="left" w:leader="none"/>
          <w:tab w:pos="9325" w:val="left" w:leader="none"/>
        </w:tabs>
        <w:spacing w:before="0"/>
        <w:ind w:left="700" w:right="0" w:firstLine="0"/>
        <w:jc w:val="both"/>
        <w:rPr>
          <w:b/>
          <w:sz w:val="22"/>
        </w:rPr>
      </w:pPr>
      <w:r>
        <w:rPr>
          <w:b/>
          <w:sz w:val="22"/>
        </w:rPr>
        <w:t>DOB:   </w:t>
      </w:r>
      <w:r>
        <w:rPr>
          <w:b/>
          <w:sz w:val="22"/>
          <w:u w:val="thick"/>
        </w:rPr>
        <w:t>       /         /        </w:t>
      </w:r>
      <w:r>
        <w:rPr>
          <w:b/>
          <w:sz w:val="22"/>
        </w:rPr>
        <w:t>         Phone</w:t>
      </w:r>
      <w:r>
        <w:rPr>
          <w:b/>
          <w:spacing w:val="38"/>
          <w:sz w:val="22"/>
        </w:rPr>
        <w:t> </w:t>
      </w:r>
      <w:r>
        <w:rPr>
          <w:b/>
          <w:sz w:val="22"/>
        </w:rPr>
        <w:t>#</w:t>
      </w:r>
      <w:r>
        <w:rPr>
          <w:b/>
          <w:spacing w:val="-2"/>
          <w:sz w:val="22"/>
        </w:rPr>
        <w:t> </w:t>
      </w:r>
      <w:r>
        <w:rPr>
          <w:b/>
          <w:w w:val="100"/>
          <w:sz w:val="22"/>
          <w:u w:val="thick"/>
        </w:rPr>
        <w:t> </w:t>
      </w:r>
      <w:r>
        <w:rPr>
          <w:b/>
          <w:sz w:val="22"/>
          <w:u w:val="thick"/>
        </w:rPr>
        <w:tab/>
      </w:r>
      <w:r>
        <w:rPr>
          <w:b/>
          <w:sz w:val="22"/>
        </w:rPr>
        <w:t> </w:t>
      </w:r>
      <w:r>
        <w:rPr>
          <w:b/>
          <w:spacing w:val="13"/>
          <w:sz w:val="22"/>
        </w:rPr>
        <w:t> </w:t>
      </w:r>
      <w:r>
        <w:rPr>
          <w:b/>
          <w:w w:val="100"/>
          <w:sz w:val="22"/>
          <w:u w:val="thick"/>
        </w:rPr>
        <w:t> </w:t>
      </w:r>
      <w:r>
        <w:rPr>
          <w:b/>
          <w:sz w:val="22"/>
          <w:u w:val="thick"/>
        </w:rPr>
        <w:tab/>
      </w:r>
    </w:p>
    <w:p>
      <w:pPr>
        <w:pStyle w:val="BodyText"/>
        <w:tabs>
          <w:tab w:pos="3386" w:val="left" w:leader="none"/>
          <w:tab w:pos="5883" w:val="left" w:leader="none"/>
        </w:tabs>
        <w:spacing w:before="48"/>
        <w:ind w:right="701"/>
        <w:jc w:val="center"/>
      </w:pPr>
      <w:r>
        <w:rPr/>
        <w:t>yyyy/mm/dd</w:t>
        <w:tab/>
        <w:t>cell</w:t>
        <w:tab/>
        <w:t>landline</w:t>
      </w:r>
    </w:p>
    <w:p>
      <w:pPr>
        <w:pStyle w:val="BodyText"/>
        <w:spacing w:before="4"/>
        <w:rPr>
          <w:sz w:val="19"/>
        </w:rPr>
      </w:pPr>
    </w:p>
    <w:p>
      <w:pPr>
        <w:pStyle w:val="Heading2"/>
        <w:tabs>
          <w:tab w:pos="9747" w:val="left" w:leader="none"/>
        </w:tabs>
        <w:spacing w:before="1"/>
        <w:ind w:left="1084"/>
        <w:jc w:val="left"/>
      </w:pPr>
      <w:r>
        <w:rPr/>
        <w:t>Address:</w:t>
      </w:r>
      <w:r>
        <w:rPr>
          <w:spacing w:val="-3"/>
        </w:rPr>
        <w:t> </w:t>
      </w:r>
      <w:r>
        <w:rPr>
          <w:w w:val="100"/>
          <w:u w:val="thick"/>
        </w:rPr>
        <w:t> </w:t>
      </w:r>
      <w:r>
        <w:rPr>
          <w:u w:val="thick"/>
        </w:rPr>
        <w:tab/>
      </w:r>
    </w:p>
    <w:p>
      <w:pPr>
        <w:pStyle w:val="BodyText"/>
        <w:spacing w:line="276" w:lineRule="auto" w:before="231"/>
        <w:ind w:left="700" w:right="562"/>
      </w:pPr>
      <w:r>
        <w:rPr/>
        <w:t>Section 177 of the School Act is intended to prevent the disruption of schools and school functions, and to ensure the protection of students and staff. This section allows the principal or other school administrator to direct a person to leave school property, and prevents the person from returning without prior approval of the principal or administrator. It also enables the principal or administrator to call for assistance from law enforcement if necessary. If a person contravenes this section of the School Act, he or she commits an offence. The purpose of providing this authority to principals and other administrators is to maintain order on school premises and to ensure the protection of students and staff.</w:t>
      </w:r>
    </w:p>
    <w:p>
      <w:pPr>
        <w:pStyle w:val="BodyText"/>
        <w:spacing w:line="276" w:lineRule="auto" w:before="188"/>
        <w:ind w:left="700" w:right="500"/>
        <w:jc w:val="both"/>
      </w:pPr>
      <w:r>
        <w:rPr/>
        <w:t>Persons directed to leave school property under this section of the Act may not return without the prior approval of the principal or other administrator. Exclusion orders may be issued in circumstances where the school district determines that a person’s actions:</w:t>
      </w:r>
    </w:p>
    <w:p>
      <w:pPr>
        <w:pStyle w:val="ListParagraph"/>
        <w:numPr>
          <w:ilvl w:val="0"/>
          <w:numId w:val="2"/>
        </w:numPr>
        <w:tabs>
          <w:tab w:pos="1420" w:val="left" w:leader="none"/>
          <w:tab w:pos="1421" w:val="left" w:leader="none"/>
        </w:tabs>
        <w:spacing w:line="240" w:lineRule="auto" w:before="188" w:after="0"/>
        <w:ind w:left="1420" w:right="0" w:hanging="360"/>
        <w:jc w:val="left"/>
        <w:rPr>
          <w:sz w:val="22"/>
        </w:rPr>
      </w:pPr>
      <w:r>
        <w:rPr>
          <w:sz w:val="22"/>
        </w:rPr>
        <w:t>pose a risk to the safety of students, staff or others in the school community,</w:t>
      </w:r>
      <w:r>
        <w:rPr>
          <w:spacing w:val="-36"/>
          <w:sz w:val="22"/>
        </w:rPr>
        <w:t> </w:t>
      </w:r>
      <w:r>
        <w:rPr>
          <w:sz w:val="22"/>
        </w:rPr>
        <w:t>or</w:t>
      </w:r>
    </w:p>
    <w:p>
      <w:pPr>
        <w:pStyle w:val="ListParagraph"/>
        <w:numPr>
          <w:ilvl w:val="0"/>
          <w:numId w:val="2"/>
        </w:numPr>
        <w:tabs>
          <w:tab w:pos="1420" w:val="left" w:leader="none"/>
          <w:tab w:pos="1421" w:val="left" w:leader="none"/>
        </w:tabs>
        <w:spacing w:line="240" w:lineRule="auto" w:before="44" w:after="0"/>
        <w:ind w:left="1420" w:right="0" w:hanging="360"/>
        <w:jc w:val="left"/>
        <w:rPr>
          <w:sz w:val="22"/>
        </w:rPr>
      </w:pPr>
      <w:r>
        <w:rPr>
          <w:sz w:val="22"/>
        </w:rPr>
        <w:t>present significant and ongoing disruption to the educational programs offered by the</w:t>
      </w:r>
      <w:r>
        <w:rPr>
          <w:spacing w:val="-37"/>
          <w:sz w:val="22"/>
        </w:rPr>
        <w:t> </w:t>
      </w:r>
      <w:r>
        <w:rPr>
          <w:sz w:val="22"/>
        </w:rPr>
        <w:t>school.</w:t>
      </w:r>
    </w:p>
    <w:p>
      <w:pPr>
        <w:pStyle w:val="BodyText"/>
        <w:spacing w:before="2"/>
        <w:rPr>
          <w:sz w:val="19"/>
        </w:rPr>
      </w:pPr>
    </w:p>
    <w:p>
      <w:pPr>
        <w:pStyle w:val="BodyText"/>
        <w:tabs>
          <w:tab w:pos="7860" w:val="left" w:leader="none"/>
        </w:tabs>
        <w:spacing w:line="276" w:lineRule="auto"/>
        <w:ind w:left="700" w:right="1222"/>
        <w:jc w:val="both"/>
      </w:pPr>
      <w:r>
        <w:rPr/>
        <w:t>I, (Name of issuer</w:t>
      </w:r>
      <w:r>
        <w:rPr>
          <w:spacing w:val="-10"/>
        </w:rPr>
        <w:t> </w:t>
      </w:r>
      <w:r>
        <w:rPr/>
        <w:t>/</w:t>
      </w:r>
      <w:r>
        <w:rPr>
          <w:spacing w:val="-7"/>
        </w:rPr>
        <w:t> </w:t>
      </w:r>
      <w:r>
        <w:rPr/>
        <w:t>Title)</w:t>
      </w:r>
      <w:r>
        <w:rPr>
          <w:u w:val="single"/>
        </w:rPr>
        <w:t> </w:t>
        <w:tab/>
      </w:r>
      <w:r>
        <w:rPr/>
        <w:t>, an </w:t>
      </w:r>
      <w:r>
        <w:rPr>
          <w:spacing w:val="-3"/>
        </w:rPr>
        <w:t>authorized person </w:t>
      </w:r>
      <w:r>
        <w:rPr/>
        <w:t>of School District #49</w:t>
      </w:r>
      <w:r>
        <w:rPr>
          <w:spacing w:val="-21"/>
        </w:rPr>
        <w:t> </w:t>
      </w:r>
      <w:r>
        <w:rPr/>
        <w:t>from</w:t>
      </w:r>
      <w:r>
        <w:rPr>
          <w:spacing w:val="-8"/>
        </w:rPr>
        <w:t> </w:t>
      </w:r>
      <w:r>
        <w:rPr/>
        <w:t>(school/program)</w:t>
      </w:r>
      <w:r>
        <w:rPr>
          <w:u w:val="single"/>
        </w:rPr>
        <w:t> </w:t>
        <w:tab/>
      </w:r>
      <w:r>
        <w:rPr/>
        <w:t>at Bella Coola, British Columbia, make the following</w:t>
      </w:r>
      <w:r>
        <w:rPr>
          <w:spacing w:val="-11"/>
        </w:rPr>
        <w:t> </w:t>
      </w:r>
      <w:r>
        <w:rPr/>
        <w:t>direction:</w:t>
      </w:r>
    </w:p>
    <w:p>
      <w:pPr>
        <w:pStyle w:val="ListParagraph"/>
        <w:numPr>
          <w:ilvl w:val="0"/>
          <w:numId w:val="3"/>
        </w:numPr>
        <w:tabs>
          <w:tab w:pos="1061" w:val="left" w:leader="none"/>
        </w:tabs>
        <w:spacing w:line="240" w:lineRule="auto" w:before="193" w:after="0"/>
        <w:ind w:left="1060" w:right="0" w:hanging="360"/>
        <w:jc w:val="left"/>
        <w:rPr>
          <w:sz w:val="22"/>
        </w:rPr>
      </w:pPr>
      <w:r>
        <w:rPr>
          <w:sz w:val="22"/>
        </w:rPr>
        <w:t>You shall immediately leave the land and premises of (School /</w:t>
      </w:r>
      <w:r>
        <w:rPr>
          <w:spacing w:val="-19"/>
          <w:sz w:val="22"/>
        </w:rPr>
        <w:t> </w:t>
      </w:r>
      <w:r>
        <w:rPr>
          <w:sz w:val="22"/>
        </w:rPr>
        <w:t>Program)</w:t>
      </w:r>
    </w:p>
    <w:p>
      <w:pPr>
        <w:pStyle w:val="BodyText"/>
        <w:rPr>
          <w:sz w:val="26"/>
        </w:rPr>
      </w:pPr>
    </w:p>
    <w:p>
      <w:pPr>
        <w:pStyle w:val="BodyText"/>
        <w:spacing w:before="7"/>
        <w:rPr>
          <w:sz w:val="20"/>
        </w:rPr>
      </w:pPr>
    </w:p>
    <w:p>
      <w:pPr>
        <w:pStyle w:val="BodyText"/>
        <w:tabs>
          <w:tab w:pos="9428" w:val="left" w:leader="none"/>
        </w:tabs>
        <w:ind w:left="887"/>
      </w:pPr>
      <w:r>
        <w:rPr/>
        <w:t>Comments</w:t>
      </w:r>
      <w:r>
        <w:rPr>
          <w:w w:val="100"/>
          <w:u w:val="single"/>
        </w:rPr>
        <w:t> </w:t>
      </w:r>
      <w:r>
        <w:rPr>
          <w:u w:val="single"/>
        </w:rPr>
        <w:tab/>
      </w:r>
    </w:p>
    <w:p>
      <w:pPr>
        <w:pStyle w:val="BodyText"/>
        <w:spacing w:before="10"/>
        <w:rPr>
          <w:sz w:val="19"/>
        </w:rPr>
      </w:pPr>
    </w:p>
    <w:p>
      <w:pPr>
        <w:pStyle w:val="ListParagraph"/>
        <w:numPr>
          <w:ilvl w:val="0"/>
          <w:numId w:val="3"/>
        </w:numPr>
        <w:tabs>
          <w:tab w:pos="1061" w:val="left" w:leader="none"/>
        </w:tabs>
        <w:spacing w:line="264" w:lineRule="auto" w:before="1" w:after="0"/>
        <w:ind w:left="1060" w:right="1271" w:hanging="360"/>
        <w:jc w:val="left"/>
        <w:rPr>
          <w:sz w:val="22"/>
        </w:rPr>
      </w:pPr>
      <w:r>
        <w:rPr>
          <w:sz w:val="22"/>
        </w:rPr>
        <w:t>You shall not enter on these lands or premises again except with prior approval from myself or another person authorized by the School Board to give that</w:t>
      </w:r>
      <w:r>
        <w:rPr>
          <w:spacing w:val="-26"/>
          <w:sz w:val="22"/>
        </w:rPr>
        <w:t> </w:t>
      </w:r>
      <w:r>
        <w:rPr>
          <w:sz w:val="22"/>
        </w:rPr>
        <w:t>approval.</w:t>
      </w:r>
    </w:p>
    <w:p>
      <w:pPr>
        <w:pStyle w:val="BodyText"/>
        <w:tabs>
          <w:tab w:pos="9363" w:val="left" w:leader="none"/>
        </w:tabs>
        <w:spacing w:before="202"/>
        <w:ind w:left="275"/>
        <w:jc w:val="center"/>
      </w:pPr>
      <w:r>
        <w:rPr/>
        <w:t>Comments</w:t>
      </w:r>
      <w:r>
        <w:rPr>
          <w:spacing w:val="-1"/>
        </w:rPr>
        <w:t> </w:t>
      </w:r>
      <w:r>
        <w:rPr>
          <w:w w:val="100"/>
          <w:u w:val="single"/>
        </w:rPr>
        <w:t> </w:t>
      </w:r>
      <w:r>
        <w:rPr>
          <w:u w:val="single"/>
        </w:rPr>
        <w:tab/>
      </w:r>
    </w:p>
    <w:p>
      <w:pPr>
        <w:spacing w:after="0"/>
        <w:jc w:val="center"/>
        <w:sectPr>
          <w:footerReference w:type="default" r:id="rId7"/>
          <w:pgSz w:w="12240" w:h="15840"/>
          <w:pgMar w:footer="1058" w:header="0" w:top="0" w:bottom="1240" w:left="740" w:right="960"/>
        </w:sectPr>
      </w:pPr>
    </w:p>
    <w:p>
      <w:pPr>
        <w:pStyle w:val="BodyText"/>
        <w:ind w:left="108"/>
        <w:rPr>
          <w:sz w:val="20"/>
        </w:rPr>
      </w:pPr>
      <w:r>
        <w:rPr>
          <w:sz w:val="20"/>
        </w:rPr>
        <w:pict>
          <v:group style="width:486.15pt;height:82pt;mso-position-horizontal-relative:char;mso-position-vertical-relative:line" coordorigin="0,0" coordsize="9723,1640">
            <v:shape style="position:absolute;left:0;top:0;width:1501;height:1444" type="#_x0000_t75" stroked="false">
              <v:imagedata r:id="rId5" o:title=""/>
            </v:shape>
            <v:line style="position:absolute" from="99,1625" to="9722,1625" stroked="true" strokeweight="1.464pt" strokecolor="#c00000">
              <v:stroke dashstyle="solid"/>
            </v:line>
            <v:line style="position:absolute" from="99,1552" to="9722,1552" stroked="true" strokeweight="3pt" strokecolor="#c00000">
              <v:stroke dashstyle="solid"/>
            </v:line>
            <v:line style="position:absolute" from="99,1478" to="9722,1478" stroked="true" strokeweight="1.44pt" strokecolor="#c00000">
              <v:stroke dashstyle="solid"/>
            </v:line>
            <v:shape style="position:absolute;left:0;top:0;width:9723;height:1640" type="#_x0000_t202" filled="false" stroked="false">
              <v:textbox inset="0,0,0,0">
                <w:txbxContent>
                  <w:p>
                    <w:pPr>
                      <w:spacing w:line="240" w:lineRule="auto" w:before="7"/>
                      <w:rPr>
                        <w:sz w:val="27"/>
                      </w:rPr>
                    </w:pPr>
                  </w:p>
                  <w:p>
                    <w:pPr>
                      <w:spacing w:before="0"/>
                      <w:ind w:left="2376" w:right="0" w:firstLine="0"/>
                      <w:jc w:val="left"/>
                      <w:rPr>
                        <w:b/>
                        <w:sz w:val="28"/>
                      </w:rPr>
                    </w:pPr>
                    <w:r>
                      <w:rPr>
                        <w:b/>
                        <w:sz w:val="28"/>
                      </w:rPr>
                      <w:t>SCHOOL DISTRICT #49 (CENTRAL COAST)</w:t>
                    </w:r>
                  </w:p>
                  <w:p>
                    <w:pPr>
                      <w:spacing w:line="240" w:lineRule="auto" w:before="0"/>
                      <w:rPr>
                        <w:sz w:val="24"/>
                      </w:rPr>
                    </w:pPr>
                  </w:p>
                  <w:p>
                    <w:pPr>
                      <w:spacing w:before="0"/>
                      <w:ind w:left="2784" w:right="0" w:firstLine="0"/>
                      <w:jc w:val="left"/>
                      <w:rPr>
                        <w:sz w:val="28"/>
                      </w:rPr>
                    </w:pPr>
                    <w:r>
                      <w:rPr>
                        <w:sz w:val="28"/>
                      </w:rPr>
                      <w:t>Administrative Procedures Manual</w:t>
                    </w:r>
                  </w:p>
                </w:txbxContent>
              </v:textbox>
              <w10:wrap type="none"/>
            </v:shape>
          </v:group>
        </w:pict>
      </w:r>
      <w:r>
        <w:rPr>
          <w:sz w:val="20"/>
        </w:rPr>
      </w:r>
    </w:p>
    <w:p>
      <w:pPr>
        <w:pStyle w:val="BodyText"/>
        <w:rPr>
          <w:sz w:val="20"/>
        </w:rPr>
      </w:pPr>
    </w:p>
    <w:p>
      <w:pPr>
        <w:pStyle w:val="BodyText"/>
        <w:rPr>
          <w:sz w:val="20"/>
        </w:rPr>
      </w:pPr>
    </w:p>
    <w:p>
      <w:pPr>
        <w:pStyle w:val="BodyText"/>
        <w:rPr>
          <w:sz w:val="20"/>
        </w:rPr>
      </w:pPr>
    </w:p>
    <w:p>
      <w:pPr>
        <w:pStyle w:val="BodyText"/>
        <w:spacing w:before="3"/>
        <w:rPr>
          <w:sz w:val="16"/>
        </w:rPr>
      </w:pPr>
    </w:p>
    <w:p>
      <w:pPr>
        <w:pStyle w:val="Heading4"/>
        <w:spacing w:before="93"/>
      </w:pPr>
      <w:r>
        <w:rPr/>
        <w:t>Notice of Service and Intention</w:t>
      </w:r>
    </w:p>
    <w:p>
      <w:pPr>
        <w:pStyle w:val="BodyText"/>
        <w:spacing w:line="276" w:lineRule="auto" w:before="43"/>
        <w:ind w:left="700" w:right="758"/>
      </w:pPr>
      <w:r>
        <w:rPr/>
        <w:t>Service of this document to you today provides notice forthwith that you shall immediately leave the land and premises herein described and not enter on the land and premises again. Persons directed to leave school property under this section of the Act may not return without the prior approval of the principal or other administrator. Should you re-enter the described lands and premises, a Report to Crown Counsel may be submitted proposing a prosecution against you. If you are prosecuted, this notice will be entered as evidence at your trial.</w:t>
      </w:r>
    </w:p>
    <w:p>
      <w:pPr>
        <w:pStyle w:val="BodyText"/>
        <w:spacing w:line="278" w:lineRule="auto" w:before="188"/>
        <w:ind w:left="700" w:right="745"/>
      </w:pPr>
      <w:r>
        <w:rPr/>
        <w:t>For more details on the application of this notice, relevant policy, and how to appeal, you may contact the School Board 49 Administration office for more information.</w:t>
      </w:r>
    </w:p>
    <w:p>
      <w:pPr>
        <w:pStyle w:val="BodyText"/>
        <w:spacing w:before="197"/>
        <w:ind w:left="700"/>
      </w:pPr>
      <w:r>
        <w:rPr/>
        <w:t>This notice is effective immediately, and shall be in force until 11:59pm on</w:t>
      </w:r>
    </w:p>
    <w:p>
      <w:pPr>
        <w:pStyle w:val="BodyText"/>
        <w:spacing w:before="1"/>
        <w:rPr>
          <w:sz w:val="20"/>
        </w:rPr>
      </w:pPr>
    </w:p>
    <w:p>
      <w:pPr>
        <w:pStyle w:val="BodyText"/>
        <w:tabs>
          <w:tab w:pos="1456" w:val="left" w:leader="none"/>
          <w:tab w:pos="4144" w:val="left" w:leader="none"/>
          <w:tab w:pos="5230" w:val="left" w:leader="none"/>
        </w:tabs>
        <w:ind w:left="750"/>
      </w:pPr>
      <w:r>
        <w:rPr>
          <w:w w:val="100"/>
          <w:u w:val="single"/>
        </w:rPr>
        <w:t> </w:t>
      </w:r>
      <w:r>
        <w:rPr>
          <w:u w:val="single"/>
        </w:rPr>
        <w:tab/>
      </w:r>
      <w:r>
        <w:rPr/>
        <w:t>day</w:t>
      </w:r>
      <w:r>
        <w:rPr>
          <w:spacing w:val="-5"/>
        </w:rPr>
        <w:t> </w:t>
      </w:r>
      <w:r>
        <w:rPr/>
        <w:t>of</w:t>
      </w:r>
      <w:r>
        <w:rPr>
          <w:u w:val="single"/>
        </w:rPr>
        <w:t> </w:t>
        <w:tab/>
      </w:r>
      <w:r>
        <w:rPr/>
        <w:t>,</w:t>
      </w:r>
      <w:r>
        <w:rPr>
          <w:spacing w:val="-3"/>
        </w:rPr>
        <w:t> </w:t>
      </w:r>
      <w:r>
        <w:rPr/>
        <w:t>20</w:t>
      </w:r>
      <w:r>
        <w:rPr>
          <w:w w:val="100"/>
          <w:u w:val="single"/>
        </w:rPr>
        <w:t> </w:t>
      </w:r>
      <w:r>
        <w:rPr>
          <w:u w:val="single"/>
        </w:rPr>
        <w:tab/>
      </w:r>
    </w:p>
    <w:p>
      <w:pPr>
        <w:pStyle w:val="BodyText"/>
        <w:rPr>
          <w:sz w:val="20"/>
        </w:rPr>
      </w:pPr>
    </w:p>
    <w:p>
      <w:pPr>
        <w:pStyle w:val="BodyText"/>
        <w:rPr>
          <w:sz w:val="20"/>
        </w:rPr>
      </w:pPr>
    </w:p>
    <w:p>
      <w:pPr>
        <w:pStyle w:val="BodyText"/>
        <w:spacing w:before="8"/>
        <w:rPr>
          <w:sz w:val="21"/>
        </w:rPr>
      </w:pPr>
    </w:p>
    <w:p>
      <w:pPr>
        <w:pStyle w:val="BodyText"/>
        <w:tabs>
          <w:tab w:pos="2586" w:val="left" w:leader="none"/>
          <w:tab w:pos="5935" w:val="left" w:leader="none"/>
          <w:tab w:pos="6797" w:val="left" w:leader="none"/>
        </w:tabs>
        <w:ind w:left="700"/>
      </w:pPr>
      <w:r>
        <w:rPr/>
        <w:t>Dated</w:t>
      </w:r>
      <w:r>
        <w:rPr>
          <w:spacing w:val="-5"/>
        </w:rPr>
        <w:t> </w:t>
      </w:r>
      <w:r>
        <w:rPr/>
        <w:t>this</w:t>
      </w:r>
      <w:r>
        <w:rPr>
          <w:u w:val="single"/>
        </w:rPr>
        <w:t> </w:t>
        <w:tab/>
      </w:r>
      <w:r>
        <w:rPr/>
        <w:t>day</w:t>
      </w:r>
      <w:r>
        <w:rPr>
          <w:spacing w:val="-2"/>
        </w:rPr>
        <w:t> </w:t>
      </w:r>
      <w:r>
        <w:rPr/>
        <w:t>of</w:t>
      </w:r>
      <w:r>
        <w:rPr>
          <w:u w:val="single"/>
        </w:rPr>
        <w:t> </w:t>
        <w:tab/>
      </w:r>
      <w:r>
        <w:rPr/>
        <w:t>,</w:t>
      </w:r>
      <w:r>
        <w:rPr>
          <w:spacing w:val="-3"/>
        </w:rPr>
        <w:t> </w:t>
      </w:r>
      <w:r>
        <w:rPr/>
        <w:t>20</w:t>
      </w:r>
      <w:r>
        <w:rPr>
          <w:u w:val="single"/>
        </w:rPr>
        <w:t> </w:t>
        <w:tab/>
      </w:r>
      <w:r>
        <w:rPr/>
        <w:t>at Bella Coola, British</w:t>
      </w:r>
      <w:r>
        <w:rPr>
          <w:spacing w:val="-6"/>
        </w:rPr>
        <w:t> </w:t>
      </w:r>
      <w:r>
        <w:rPr/>
        <w:t>Columbia.</w:t>
      </w:r>
    </w:p>
    <w:p>
      <w:pPr>
        <w:pStyle w:val="BodyText"/>
        <w:rPr>
          <w:sz w:val="20"/>
        </w:rPr>
      </w:pPr>
    </w:p>
    <w:p>
      <w:pPr>
        <w:pStyle w:val="BodyText"/>
        <w:spacing w:before="5"/>
        <w:rPr>
          <w:sz w:val="16"/>
        </w:rPr>
      </w:pPr>
      <w:r>
        <w:rPr/>
        <w:pict>
          <v:line style="position:absolute;mso-position-horizontal-relative:page;mso-position-vertical-relative:paragraph;z-index:-880;mso-wrap-distance-left:0;mso-wrap-distance-right:0" from="72pt,11.814844pt" to="236.3pt,11.814844pt" stroked="true" strokeweight=".717pt" strokecolor="#000000">
            <v:stroke dashstyle="solid"/>
            <w10:wrap type="topAndBottom"/>
          </v:line>
        </w:pict>
      </w:r>
      <w:r>
        <w:rPr/>
        <w:pict>
          <v:line style="position:absolute;mso-position-horizontal-relative:page;mso-position-vertical-relative:paragraph;z-index:-856;mso-wrap-distance-left:0;mso-wrap-distance-right:0" from="288.049988pt,11.814844pt" to="452.349988pt,11.814844pt" stroked="true" strokeweight=".717pt" strokecolor="#000000">
            <v:stroke dashstyle="solid"/>
            <w10:wrap type="topAndBottom"/>
          </v:line>
        </w:pict>
      </w:r>
    </w:p>
    <w:p>
      <w:pPr>
        <w:pStyle w:val="BodyText"/>
        <w:tabs>
          <w:tab w:pos="5272" w:val="left" w:leader="none"/>
        </w:tabs>
        <w:spacing w:line="251" w:lineRule="exact"/>
        <w:ind w:left="1050"/>
      </w:pPr>
      <w:r>
        <w:rPr/>
        <w:t>Excluded</w:t>
      </w:r>
      <w:r>
        <w:rPr>
          <w:spacing w:val="-5"/>
        </w:rPr>
        <w:t> </w:t>
      </w:r>
      <w:r>
        <w:rPr/>
        <w:t>Person’s</w:t>
      </w:r>
      <w:r>
        <w:rPr>
          <w:spacing w:val="-4"/>
        </w:rPr>
        <w:t> </w:t>
      </w:r>
      <w:r>
        <w:rPr/>
        <w:t>Signature</w:t>
        <w:tab/>
        <w:t>Signature of Authorized</w:t>
      </w:r>
      <w:r>
        <w:rPr>
          <w:spacing w:val="-2"/>
        </w:rPr>
        <w:t> </w:t>
      </w:r>
      <w:r>
        <w:rPr/>
        <w:t>Person</w:t>
      </w:r>
    </w:p>
    <w:p>
      <w:pPr>
        <w:pStyle w:val="BodyText"/>
        <w:rPr>
          <w:sz w:val="24"/>
        </w:rPr>
      </w:pPr>
    </w:p>
    <w:p>
      <w:pPr>
        <w:pStyle w:val="BodyText"/>
        <w:rPr>
          <w:sz w:val="24"/>
        </w:rPr>
      </w:pPr>
    </w:p>
    <w:p>
      <w:pPr>
        <w:pStyle w:val="BodyText"/>
        <w:spacing w:line="717" w:lineRule="auto" w:before="150"/>
        <w:ind w:left="700" w:right="2494"/>
      </w:pPr>
      <w:r>
        <w:rPr/>
        <w:pict>
          <v:line style="position:absolute;mso-position-horizontal-relative:page;mso-position-vertical-relative:paragraph;z-index:-7528" from="72pt,34.317883pt" to="252.8pt,34.317883pt" stroked="true" strokeweight=".717pt" strokecolor="#000000">
            <v:stroke dashstyle="solid"/>
            <w10:wrap type="none"/>
          </v:line>
        </w:pict>
      </w:r>
      <w:r>
        <w:rPr/>
        <w:pict>
          <v:line style="position:absolute;mso-position-horizontal-relative:page;mso-position-vertical-relative:paragraph;z-index:-7504" from="72pt,72.217880pt" to="220pt,72.217880pt" stroked="true" strokeweight=".717pt" strokecolor="#000000">
            <v:stroke dashstyle="solid"/>
            <w10:wrap type="none"/>
          </v:line>
        </w:pict>
      </w:r>
      <w:r>
        <w:rPr/>
        <w:t>Parent or Guardian’s Name (if the excluded person is under age 18): Parent of Guardian’s contact phone # (if the excluded person is under 18):</w:t>
      </w:r>
      <w:r>
        <w:rPr>
          <w:spacing w:val="-37"/>
        </w:rPr>
        <w:t> </w:t>
      </w:r>
      <w:r>
        <w:rPr/>
        <w:t>-</w:t>
      </w:r>
    </w:p>
    <w:p>
      <w:pPr>
        <w:pStyle w:val="Heading2"/>
        <w:spacing w:line="276" w:lineRule="auto" w:before="1"/>
        <w:ind w:left="347" w:right="610"/>
      </w:pPr>
      <w:r>
        <w:rPr/>
        <w:t>An individual, or Parent/Guardian if the person is under age 18, who receives an exclusion order may appeal that decision through the process outlined in the Board’s Bylaw #2 - Appeals.</w:t>
      </w:r>
    </w:p>
    <w:p>
      <w:pPr>
        <w:pStyle w:val="BodyText"/>
        <w:spacing w:before="4"/>
        <w:rPr>
          <w:sz w:val="17"/>
        </w:rPr>
      </w:pPr>
      <w:r>
        <w:rPr/>
        <w:pict>
          <v:line style="position:absolute;mso-position-horizontal-relative:page;mso-position-vertical-relative:paragraph;z-index:-832;mso-wrap-distance-left:0;mso-wrap-distance-right:0" from="141pt,12.37044pt" to="469.6pt,12.37044pt" stroked="true" strokeweight=".717pt" strokecolor="#000000">
            <v:stroke dashstyle="solid"/>
            <w10:wrap type="topAndBottom"/>
          </v:line>
        </w:pict>
      </w:r>
    </w:p>
    <w:p>
      <w:pPr>
        <w:pStyle w:val="BodyText"/>
        <w:spacing w:before="2"/>
        <w:rPr>
          <w:sz w:val="41"/>
        </w:rPr>
      </w:pPr>
    </w:p>
    <w:p>
      <w:pPr>
        <w:pStyle w:val="Heading4"/>
        <w:ind w:left="4286"/>
      </w:pPr>
      <w:r>
        <w:rPr/>
        <w:t>Certificate of Service</w:t>
      </w:r>
    </w:p>
    <w:p>
      <w:pPr>
        <w:pStyle w:val="BodyText"/>
        <w:spacing w:before="8"/>
        <w:rPr>
          <w:b/>
          <w:sz w:val="19"/>
        </w:rPr>
      </w:pPr>
    </w:p>
    <w:p>
      <w:pPr>
        <w:pStyle w:val="BodyText"/>
        <w:tabs>
          <w:tab w:pos="3270" w:val="left" w:leader="none"/>
          <w:tab w:pos="4989" w:val="left" w:leader="none"/>
        </w:tabs>
        <w:spacing w:line="276" w:lineRule="auto" w:before="1"/>
        <w:ind w:left="700" w:right="631"/>
      </w:pPr>
      <w:r>
        <w:rPr/>
        <w:t>I,</w:t>
      </w:r>
      <w:r>
        <w:rPr>
          <w:u w:val="single"/>
        </w:rPr>
        <w:t> </w:t>
        <w:tab/>
      </w:r>
      <w:r>
        <w:rPr/>
        <w:t>(name), an authorized person pursuant to the School Act of British Columbia, certify</w:t>
      </w:r>
      <w:r>
        <w:rPr>
          <w:spacing w:val="-9"/>
        </w:rPr>
        <w:t> </w:t>
      </w:r>
      <w:r>
        <w:rPr/>
        <w:t>that</w:t>
      </w:r>
      <w:r>
        <w:rPr>
          <w:spacing w:val="-1"/>
        </w:rPr>
        <w:t> </w:t>
      </w:r>
      <w:r>
        <w:rPr/>
        <w:t>on</w:t>
      </w:r>
      <w:r>
        <w:rPr>
          <w:u w:val="single"/>
        </w:rPr>
        <w:t> </w:t>
        <w:tab/>
        <w:tab/>
      </w:r>
      <w:r>
        <w:rPr/>
        <w:t>(date), I served the excluded person named above with a true copy of this “Exclusion Order by delivering it to him/her</w:t>
      </w:r>
      <w:r>
        <w:rPr>
          <w:spacing w:val="-27"/>
        </w:rPr>
        <w:t> </w:t>
      </w:r>
      <w:r>
        <w:rPr/>
        <w:t>personally.</w:t>
      </w:r>
    </w:p>
    <w:p>
      <w:pPr>
        <w:pStyle w:val="BodyText"/>
        <w:rPr>
          <w:sz w:val="20"/>
        </w:rPr>
      </w:pPr>
    </w:p>
    <w:p>
      <w:pPr>
        <w:pStyle w:val="BodyText"/>
        <w:spacing w:before="1"/>
        <w:rPr>
          <w:sz w:val="13"/>
        </w:rPr>
      </w:pPr>
      <w:r>
        <w:rPr/>
        <w:pict>
          <v:line style="position:absolute;mso-position-horizontal-relative:page;mso-position-vertical-relative:paragraph;z-index:-808;mso-wrap-distance-left:0;mso-wrap-distance-right:0" from="72pt,9.916186pt" to="236.3pt,9.916186pt" stroked="true" strokeweight=".717pt" strokecolor="#000000">
            <v:stroke dashstyle="solid"/>
            <w10:wrap type="topAndBottom"/>
          </v:line>
        </w:pict>
      </w:r>
      <w:r>
        <w:rPr/>
        <w:pict>
          <v:line style="position:absolute;mso-position-horizontal-relative:page;mso-position-vertical-relative:paragraph;z-index:-784;mso-wrap-distance-left:0;mso-wrap-distance-right:0" from="288.049988pt,9.916186pt" to="452.349988pt,9.916186pt" stroked="true" strokeweight=".717pt" strokecolor="#000000">
            <v:stroke dashstyle="solid"/>
            <w10:wrap type="topAndBottom"/>
          </v:line>
        </w:pict>
      </w:r>
    </w:p>
    <w:p>
      <w:pPr>
        <w:pStyle w:val="BodyText"/>
        <w:tabs>
          <w:tab w:pos="6089" w:val="left" w:leader="none"/>
        </w:tabs>
        <w:ind w:left="1050"/>
      </w:pPr>
      <w:r>
        <w:rPr/>
        <w:t>Signature of</w:t>
      </w:r>
      <w:r>
        <w:rPr>
          <w:spacing w:val="-8"/>
        </w:rPr>
        <w:t> </w:t>
      </w:r>
      <w:r>
        <w:rPr/>
        <w:t>Person</w:t>
      </w:r>
      <w:r>
        <w:rPr>
          <w:spacing w:val="-5"/>
        </w:rPr>
        <w:t> </w:t>
      </w:r>
      <w:r>
        <w:rPr/>
        <w:t>Serving</w:t>
        <w:tab/>
        <w:t>Date</w:t>
      </w:r>
      <w:r>
        <w:rPr>
          <w:spacing w:val="-1"/>
        </w:rPr>
        <w:t> </w:t>
      </w:r>
      <w:r>
        <w:rPr/>
        <w:t>Signed</w:t>
      </w:r>
    </w:p>
    <w:p>
      <w:pPr>
        <w:spacing w:after="0"/>
        <w:sectPr>
          <w:pgSz w:w="12240" w:h="15840"/>
          <w:pgMar w:header="0" w:footer="1058" w:top="0" w:bottom="1240" w:left="740" w:right="960"/>
        </w:sectPr>
      </w:pPr>
    </w:p>
    <w:p>
      <w:pPr>
        <w:pStyle w:val="BodyText"/>
        <w:rPr>
          <w:sz w:val="20"/>
        </w:rPr>
      </w:pPr>
    </w:p>
    <w:p>
      <w:pPr>
        <w:pStyle w:val="Heading1"/>
      </w:pPr>
      <w:r>
        <w:rPr/>
        <w:drawing>
          <wp:anchor distT="0" distB="0" distL="0" distR="0" allowOverlap="1" layoutInCell="1" locked="0" behindDoc="0" simplePos="0" relativeHeight="1360">
            <wp:simplePos x="0" y="0"/>
            <wp:positionH relativeFrom="page">
              <wp:posOffset>773875</wp:posOffset>
            </wp:positionH>
            <wp:positionV relativeFrom="paragraph">
              <wp:posOffset>-143232</wp:posOffset>
            </wp:positionV>
            <wp:extent cx="952649" cy="916940"/>
            <wp:effectExtent l="0" t="0" r="0" b="0"/>
            <wp:wrapNone/>
            <wp:docPr id="3" name="image1.jpeg" descr=""/>
            <wp:cNvGraphicFramePr>
              <a:graphicFrameLocks noChangeAspect="1"/>
            </wp:cNvGraphicFramePr>
            <a:graphic>
              <a:graphicData uri="http://schemas.openxmlformats.org/drawingml/2006/picture">
                <pic:pic>
                  <pic:nvPicPr>
                    <pic:cNvPr id="4" name="image1.jpeg"/>
                    <pic:cNvPicPr/>
                  </pic:nvPicPr>
                  <pic:blipFill>
                    <a:blip r:embed="rId5" cstate="print"/>
                    <a:stretch>
                      <a:fillRect/>
                    </a:stretch>
                  </pic:blipFill>
                  <pic:spPr>
                    <a:xfrm>
                      <a:off x="0" y="0"/>
                      <a:ext cx="952649" cy="916940"/>
                    </a:xfrm>
                    <a:prstGeom prst="rect">
                      <a:avLst/>
                    </a:prstGeom>
                  </pic:spPr>
                </pic:pic>
              </a:graphicData>
            </a:graphic>
          </wp:anchor>
        </w:drawing>
      </w:r>
      <w:r>
        <w:rPr/>
        <w:t>SCHOOL DISTRICT #49 (CENTRAL COAST)</w:t>
      </w:r>
    </w:p>
    <w:p>
      <w:pPr>
        <w:pStyle w:val="BodyText"/>
        <w:rPr>
          <w:b/>
          <w:sz w:val="24"/>
        </w:rPr>
      </w:pPr>
    </w:p>
    <w:p>
      <w:pPr>
        <w:pStyle w:val="Heading2"/>
      </w:pPr>
      <w:r>
        <w:rPr/>
        <w:t>Administrative Procedures Manual</w:t>
      </w:r>
    </w:p>
    <w:p>
      <w:pPr>
        <w:pStyle w:val="BodyText"/>
        <w:spacing w:before="7"/>
        <w:rPr>
          <w:sz w:val="20"/>
        </w:rPr>
      </w:pPr>
      <w:r>
        <w:rPr/>
        <w:pict>
          <v:group style="position:absolute;margin-left:65.903999pt;margin-top:13.864882pt;width:481.15pt;height:8.8pt;mso-position-horizontal-relative:page;mso-position-vertical-relative:paragraph;z-index:-712;mso-wrap-distance-left:0;mso-wrap-distance-right:0" coordorigin="1318,277" coordsize="9623,176">
            <v:line style="position:absolute" from="1318,438" to="10941,438" stroked="true" strokeweight="1.44pt" strokecolor="#c00000">
              <v:stroke dashstyle="solid"/>
            </v:line>
            <v:line style="position:absolute" from="1318,365" to="10941,365" stroked="true" strokeweight="3pt" strokecolor="#c00000">
              <v:stroke dashstyle="solid"/>
            </v:line>
            <v:line style="position:absolute" from="1318,292" to="10941,292" stroked="true" strokeweight="1.44pt" strokecolor="#c00000">
              <v:stroke dashstyle="solid"/>
            </v:line>
            <w10:wrap type="topAndBottom"/>
          </v:group>
        </w:pict>
      </w:r>
    </w:p>
    <w:p>
      <w:pPr>
        <w:pStyle w:val="BodyText"/>
        <w:spacing w:before="1"/>
        <w:rPr>
          <w:sz w:val="13"/>
        </w:rPr>
      </w:pPr>
    </w:p>
    <w:p>
      <w:pPr>
        <w:spacing w:before="93"/>
        <w:ind w:left="700" w:right="0" w:firstLine="0"/>
        <w:jc w:val="left"/>
        <w:rPr>
          <w:b/>
          <w:sz w:val="23"/>
        </w:rPr>
      </w:pPr>
      <w:r>
        <w:rPr>
          <w:b/>
          <w:sz w:val="23"/>
        </w:rPr>
        <w:t>Report to the Superintendent</w:t>
      </w:r>
    </w:p>
    <w:p>
      <w:pPr>
        <w:pStyle w:val="BodyText"/>
        <w:rPr>
          <w:b/>
          <w:sz w:val="26"/>
        </w:rPr>
      </w:pPr>
    </w:p>
    <w:p>
      <w:pPr>
        <w:pStyle w:val="BodyText"/>
        <w:rPr>
          <w:b/>
          <w:sz w:val="21"/>
        </w:rPr>
      </w:pPr>
    </w:p>
    <w:p>
      <w:pPr>
        <w:pStyle w:val="Heading2"/>
        <w:spacing w:line="278" w:lineRule="auto" w:before="1"/>
        <w:ind w:left="837" w:right="6570"/>
      </w:pPr>
      <w:r>
        <w:rPr/>
        <w:t>Report on Issuance of an Exclusion Order Maintenance of Order, Section 177</w:t>
      </w:r>
    </w:p>
    <w:p>
      <w:pPr>
        <w:pStyle w:val="BodyText"/>
        <w:rPr>
          <w:sz w:val="30"/>
        </w:rPr>
      </w:pPr>
    </w:p>
    <w:p>
      <w:pPr>
        <w:pStyle w:val="BodyText"/>
        <w:spacing w:before="10"/>
        <w:rPr>
          <w:sz w:val="28"/>
        </w:rPr>
      </w:pPr>
    </w:p>
    <w:p>
      <w:pPr>
        <w:pStyle w:val="BodyText"/>
        <w:ind w:left="1060"/>
      </w:pPr>
      <w:r>
        <w:rPr/>
        <w:t>Name and Address of School:</w:t>
      </w:r>
    </w:p>
    <w:p>
      <w:pPr>
        <w:pStyle w:val="BodyText"/>
        <w:spacing w:before="8"/>
        <w:rPr>
          <w:sz w:val="19"/>
        </w:rPr>
      </w:pPr>
    </w:p>
    <w:p>
      <w:pPr>
        <w:pStyle w:val="BodyText"/>
        <w:spacing w:line="453" w:lineRule="auto" w:before="1"/>
        <w:ind w:left="1060" w:right="3724"/>
      </w:pPr>
      <w:r>
        <w:rPr/>
        <w:t>Name of principal or administrator issuing exclusion order: Contact information of person excluded under Section 177: Name:</w:t>
      </w:r>
    </w:p>
    <w:p>
      <w:pPr>
        <w:pStyle w:val="BodyText"/>
        <w:spacing w:before="3"/>
        <w:ind w:left="1060"/>
      </w:pPr>
      <w:r>
        <w:rPr/>
        <w:t>Mailing address:</w:t>
      </w:r>
    </w:p>
    <w:p>
      <w:pPr>
        <w:pStyle w:val="BodyText"/>
        <w:spacing w:before="8"/>
        <w:rPr>
          <w:sz w:val="19"/>
        </w:rPr>
      </w:pPr>
    </w:p>
    <w:p>
      <w:pPr>
        <w:pStyle w:val="BodyText"/>
        <w:ind w:left="1060"/>
      </w:pPr>
      <w:r>
        <w:rPr/>
        <w:t>Phone number(s):</w:t>
      </w:r>
    </w:p>
    <w:p>
      <w:pPr>
        <w:pStyle w:val="BodyText"/>
        <w:spacing w:before="9"/>
        <w:rPr>
          <w:sz w:val="19"/>
        </w:rPr>
      </w:pPr>
    </w:p>
    <w:p>
      <w:pPr>
        <w:pStyle w:val="BodyText"/>
        <w:ind w:left="1060"/>
      </w:pPr>
      <w:r>
        <w:rPr/>
        <w:t>Email Address:</w:t>
      </w:r>
    </w:p>
    <w:p>
      <w:pPr>
        <w:pStyle w:val="BodyText"/>
        <w:spacing w:before="9"/>
        <w:rPr>
          <w:sz w:val="19"/>
        </w:rPr>
      </w:pPr>
    </w:p>
    <w:p>
      <w:pPr>
        <w:pStyle w:val="BodyText"/>
        <w:spacing w:line="453" w:lineRule="auto"/>
        <w:ind w:left="1060" w:right="1853"/>
      </w:pPr>
      <w:r>
        <w:rPr/>
        <w:t>Date, time and location of incident or incidents resulting in the exclusion order: Description of incident or incidents (what happened, who was involved, results/affects, etc.): Length of exclusion:</w:t>
      </w:r>
    </w:p>
    <w:p>
      <w:pPr>
        <w:pStyle w:val="BodyText"/>
        <w:spacing w:line="453" w:lineRule="auto" w:before="3"/>
        <w:ind w:left="1060" w:right="7870"/>
      </w:pPr>
      <w:r>
        <w:rPr/>
        <w:t>Date official notification sent: Date of review:</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9"/>
        </w:rPr>
      </w:pPr>
    </w:p>
    <w:p>
      <w:pPr>
        <w:spacing w:before="93"/>
        <w:ind w:left="700" w:right="0" w:firstLine="0"/>
        <w:jc w:val="left"/>
        <w:rPr>
          <w:i/>
          <w:sz w:val="20"/>
        </w:rPr>
      </w:pPr>
      <w:r>
        <w:rPr>
          <w:i/>
          <w:sz w:val="20"/>
        </w:rPr>
        <w:t>Revised December 11, 2019</w:t>
      </w:r>
    </w:p>
    <w:sectPr>
      <w:footerReference w:type="default" r:id="rId8"/>
      <w:pgSz w:w="12240" w:h="15840"/>
      <w:pgMar w:footer="0" w:header="0" w:top="360" w:bottom="280" w:left="740" w:right="9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77.630005pt;margin-top:700.192749pt;width:63.55pt;height:15.45pt;mso-position-horizontal-relative:page;mso-position-vertical-relative:page;z-index:-7792" type="#_x0000_t202" filled="false" stroked="false">
          <v:textbox inset="0,0,0,0">
            <w:txbxContent>
              <w:p>
                <w:pPr>
                  <w:spacing w:before="12"/>
                  <w:ind w:left="20" w:right="0" w:firstLine="0"/>
                  <w:jc w:val="left"/>
                  <w:rPr>
                    <w:sz w:val="24"/>
                  </w:rPr>
                </w:pPr>
                <w:r>
                  <w:rPr>
                    <w:sz w:val="24"/>
                  </w:rPr>
                  <w:t>Page </w:t>
                </w:r>
                <w:r>
                  <w:rPr/>
                  <w:fldChar w:fldCharType="begin"/>
                </w:r>
                <w:r>
                  <w:rPr>
                    <w:sz w:val="24"/>
                  </w:rPr>
                  <w:instrText> PAGE </w:instrText>
                </w:r>
                <w:r>
                  <w:rPr/>
                  <w:fldChar w:fldCharType="separate"/>
                </w:r>
                <w:r>
                  <w:rPr/>
                  <w:t>2</w:t>
                </w:r>
                <w:r>
                  <w:rPr/>
                  <w:fldChar w:fldCharType="end"/>
                </w:r>
                <w:r>
                  <w:rPr>
                    <w:sz w:val="24"/>
                  </w:rPr>
                  <w:t> of 4</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pt;margin-top:728.079468pt;width:128.65pt;height:13.15pt;mso-position-horizontal-relative:page;mso-position-vertical-relative:page;z-index:-7768" type="#_x0000_t202" filled="false" stroked="false">
          <v:textbox inset="0,0,0,0">
            <w:txbxContent>
              <w:p>
                <w:pPr>
                  <w:spacing w:before="12"/>
                  <w:ind w:left="20" w:right="0" w:firstLine="0"/>
                  <w:jc w:val="left"/>
                  <w:rPr>
                    <w:i/>
                    <w:sz w:val="20"/>
                  </w:rPr>
                </w:pPr>
                <w:r>
                  <w:rPr>
                    <w:i/>
                    <w:sz w:val="20"/>
                  </w:rPr>
                  <w:t>Revised December 11, 2019</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lowerLetter"/>
      <w:lvlText w:val="(%1)"/>
      <w:lvlJc w:val="left"/>
      <w:pPr>
        <w:ind w:left="1060" w:hanging="360"/>
        <w:jc w:val="left"/>
      </w:pPr>
      <w:rPr>
        <w:rFonts w:hint="default" w:ascii="Calibri" w:hAnsi="Calibri" w:eastAsia="Calibri" w:cs="Calibri"/>
        <w:spacing w:val="-3"/>
        <w:w w:val="100"/>
        <w:sz w:val="22"/>
        <w:szCs w:val="22"/>
      </w:rPr>
    </w:lvl>
    <w:lvl w:ilvl="1">
      <w:start w:val="0"/>
      <w:numFmt w:val="bullet"/>
      <w:lvlText w:val="•"/>
      <w:lvlJc w:val="left"/>
      <w:pPr>
        <w:ind w:left="2008" w:hanging="360"/>
      </w:pPr>
      <w:rPr>
        <w:rFonts w:hint="default"/>
      </w:rPr>
    </w:lvl>
    <w:lvl w:ilvl="2">
      <w:start w:val="0"/>
      <w:numFmt w:val="bullet"/>
      <w:lvlText w:val="•"/>
      <w:lvlJc w:val="left"/>
      <w:pPr>
        <w:ind w:left="2956" w:hanging="360"/>
      </w:pPr>
      <w:rPr>
        <w:rFonts w:hint="default"/>
      </w:rPr>
    </w:lvl>
    <w:lvl w:ilvl="3">
      <w:start w:val="0"/>
      <w:numFmt w:val="bullet"/>
      <w:lvlText w:val="•"/>
      <w:lvlJc w:val="left"/>
      <w:pPr>
        <w:ind w:left="3904" w:hanging="360"/>
      </w:pPr>
      <w:rPr>
        <w:rFonts w:hint="default"/>
      </w:rPr>
    </w:lvl>
    <w:lvl w:ilvl="4">
      <w:start w:val="0"/>
      <w:numFmt w:val="bullet"/>
      <w:lvlText w:val="•"/>
      <w:lvlJc w:val="left"/>
      <w:pPr>
        <w:ind w:left="4852" w:hanging="360"/>
      </w:pPr>
      <w:rPr>
        <w:rFonts w:hint="default"/>
      </w:rPr>
    </w:lvl>
    <w:lvl w:ilvl="5">
      <w:start w:val="0"/>
      <w:numFmt w:val="bullet"/>
      <w:lvlText w:val="•"/>
      <w:lvlJc w:val="left"/>
      <w:pPr>
        <w:ind w:left="5800" w:hanging="360"/>
      </w:pPr>
      <w:rPr>
        <w:rFonts w:hint="default"/>
      </w:rPr>
    </w:lvl>
    <w:lvl w:ilvl="6">
      <w:start w:val="0"/>
      <w:numFmt w:val="bullet"/>
      <w:lvlText w:val="•"/>
      <w:lvlJc w:val="left"/>
      <w:pPr>
        <w:ind w:left="6748" w:hanging="360"/>
      </w:pPr>
      <w:rPr>
        <w:rFonts w:hint="default"/>
      </w:rPr>
    </w:lvl>
    <w:lvl w:ilvl="7">
      <w:start w:val="0"/>
      <w:numFmt w:val="bullet"/>
      <w:lvlText w:val="•"/>
      <w:lvlJc w:val="left"/>
      <w:pPr>
        <w:ind w:left="7696" w:hanging="360"/>
      </w:pPr>
      <w:rPr>
        <w:rFonts w:hint="default"/>
      </w:rPr>
    </w:lvl>
    <w:lvl w:ilvl="8">
      <w:start w:val="0"/>
      <w:numFmt w:val="bullet"/>
      <w:lvlText w:val="•"/>
      <w:lvlJc w:val="left"/>
      <w:pPr>
        <w:ind w:left="8644" w:hanging="360"/>
      </w:pPr>
      <w:rPr>
        <w:rFonts w:hint="default"/>
      </w:rPr>
    </w:lvl>
  </w:abstractNum>
  <w:abstractNum w:abstractNumId="1">
    <w:multiLevelType w:val="hybridMultilevel"/>
    <w:lvl w:ilvl="0">
      <w:start w:val="0"/>
      <w:numFmt w:val="bullet"/>
      <w:lvlText w:val="•"/>
      <w:lvlJc w:val="left"/>
      <w:pPr>
        <w:ind w:left="1420" w:hanging="360"/>
      </w:pPr>
      <w:rPr>
        <w:rFonts w:hint="default" w:ascii="Times New Roman" w:hAnsi="Times New Roman" w:eastAsia="Times New Roman" w:cs="Times New Roman"/>
        <w:w w:val="100"/>
        <w:sz w:val="22"/>
        <w:szCs w:val="22"/>
      </w:rPr>
    </w:lvl>
    <w:lvl w:ilvl="1">
      <w:start w:val="0"/>
      <w:numFmt w:val="bullet"/>
      <w:lvlText w:val="•"/>
      <w:lvlJc w:val="left"/>
      <w:pPr>
        <w:ind w:left="2332" w:hanging="360"/>
      </w:pPr>
      <w:rPr>
        <w:rFonts w:hint="default"/>
      </w:rPr>
    </w:lvl>
    <w:lvl w:ilvl="2">
      <w:start w:val="0"/>
      <w:numFmt w:val="bullet"/>
      <w:lvlText w:val="•"/>
      <w:lvlJc w:val="left"/>
      <w:pPr>
        <w:ind w:left="3244" w:hanging="360"/>
      </w:pPr>
      <w:rPr>
        <w:rFonts w:hint="default"/>
      </w:rPr>
    </w:lvl>
    <w:lvl w:ilvl="3">
      <w:start w:val="0"/>
      <w:numFmt w:val="bullet"/>
      <w:lvlText w:val="•"/>
      <w:lvlJc w:val="left"/>
      <w:pPr>
        <w:ind w:left="4156" w:hanging="360"/>
      </w:pPr>
      <w:rPr>
        <w:rFonts w:hint="default"/>
      </w:rPr>
    </w:lvl>
    <w:lvl w:ilvl="4">
      <w:start w:val="0"/>
      <w:numFmt w:val="bullet"/>
      <w:lvlText w:val="•"/>
      <w:lvlJc w:val="left"/>
      <w:pPr>
        <w:ind w:left="5068" w:hanging="360"/>
      </w:pPr>
      <w:rPr>
        <w:rFonts w:hint="default"/>
      </w:rPr>
    </w:lvl>
    <w:lvl w:ilvl="5">
      <w:start w:val="0"/>
      <w:numFmt w:val="bullet"/>
      <w:lvlText w:val="•"/>
      <w:lvlJc w:val="left"/>
      <w:pPr>
        <w:ind w:left="5980" w:hanging="360"/>
      </w:pPr>
      <w:rPr>
        <w:rFonts w:hint="default"/>
      </w:rPr>
    </w:lvl>
    <w:lvl w:ilvl="6">
      <w:start w:val="0"/>
      <w:numFmt w:val="bullet"/>
      <w:lvlText w:val="•"/>
      <w:lvlJc w:val="left"/>
      <w:pPr>
        <w:ind w:left="6892" w:hanging="360"/>
      </w:pPr>
      <w:rPr>
        <w:rFonts w:hint="default"/>
      </w:rPr>
    </w:lvl>
    <w:lvl w:ilvl="7">
      <w:start w:val="0"/>
      <w:numFmt w:val="bullet"/>
      <w:lvlText w:val="•"/>
      <w:lvlJc w:val="left"/>
      <w:pPr>
        <w:ind w:left="7804" w:hanging="360"/>
      </w:pPr>
      <w:rPr>
        <w:rFonts w:hint="default"/>
      </w:rPr>
    </w:lvl>
    <w:lvl w:ilvl="8">
      <w:start w:val="0"/>
      <w:numFmt w:val="bullet"/>
      <w:lvlText w:val="•"/>
      <w:lvlJc w:val="left"/>
      <w:pPr>
        <w:ind w:left="8716" w:hanging="360"/>
      </w:pPr>
      <w:rPr>
        <w:rFonts w:hint="default"/>
      </w:rPr>
    </w:lvl>
  </w:abstractNum>
  <w:abstractNum w:abstractNumId="0">
    <w:multiLevelType w:val="hybridMultilevel"/>
    <w:lvl w:ilvl="0">
      <w:start w:val="1"/>
      <w:numFmt w:val="decimal"/>
      <w:lvlText w:val="%1."/>
      <w:lvlJc w:val="left"/>
      <w:pPr>
        <w:ind w:left="1146" w:hanging="447"/>
        <w:jc w:val="left"/>
      </w:pPr>
      <w:rPr>
        <w:rFonts w:hint="default" w:ascii="Arial" w:hAnsi="Arial" w:eastAsia="Arial" w:cs="Arial"/>
        <w:b/>
        <w:bCs/>
        <w:spacing w:val="-7"/>
        <w:w w:val="99"/>
        <w:sz w:val="24"/>
        <w:szCs w:val="24"/>
      </w:rPr>
    </w:lvl>
    <w:lvl w:ilvl="1">
      <w:start w:val="1"/>
      <w:numFmt w:val="lowerLetter"/>
      <w:lvlText w:val="%2."/>
      <w:lvlJc w:val="left"/>
      <w:pPr>
        <w:ind w:left="1593" w:hanging="447"/>
        <w:jc w:val="left"/>
      </w:pPr>
      <w:rPr>
        <w:rFonts w:hint="default" w:ascii="Arial" w:hAnsi="Arial" w:eastAsia="Arial" w:cs="Arial"/>
        <w:spacing w:val="-2"/>
        <w:w w:val="99"/>
        <w:sz w:val="24"/>
        <w:szCs w:val="24"/>
      </w:rPr>
    </w:lvl>
    <w:lvl w:ilvl="2">
      <w:start w:val="0"/>
      <w:numFmt w:val="bullet"/>
      <w:lvlText w:val="•"/>
      <w:lvlJc w:val="left"/>
      <w:pPr>
        <w:ind w:left="2593" w:hanging="447"/>
      </w:pPr>
      <w:rPr>
        <w:rFonts w:hint="default"/>
      </w:rPr>
    </w:lvl>
    <w:lvl w:ilvl="3">
      <w:start w:val="0"/>
      <w:numFmt w:val="bullet"/>
      <w:lvlText w:val="•"/>
      <w:lvlJc w:val="left"/>
      <w:pPr>
        <w:ind w:left="3586" w:hanging="447"/>
      </w:pPr>
      <w:rPr>
        <w:rFonts w:hint="default"/>
      </w:rPr>
    </w:lvl>
    <w:lvl w:ilvl="4">
      <w:start w:val="0"/>
      <w:numFmt w:val="bullet"/>
      <w:lvlText w:val="•"/>
      <w:lvlJc w:val="left"/>
      <w:pPr>
        <w:ind w:left="4580" w:hanging="447"/>
      </w:pPr>
      <w:rPr>
        <w:rFonts w:hint="default"/>
      </w:rPr>
    </w:lvl>
    <w:lvl w:ilvl="5">
      <w:start w:val="0"/>
      <w:numFmt w:val="bullet"/>
      <w:lvlText w:val="•"/>
      <w:lvlJc w:val="left"/>
      <w:pPr>
        <w:ind w:left="5573" w:hanging="447"/>
      </w:pPr>
      <w:rPr>
        <w:rFonts w:hint="default"/>
      </w:rPr>
    </w:lvl>
    <w:lvl w:ilvl="6">
      <w:start w:val="0"/>
      <w:numFmt w:val="bullet"/>
      <w:lvlText w:val="•"/>
      <w:lvlJc w:val="left"/>
      <w:pPr>
        <w:ind w:left="6566" w:hanging="447"/>
      </w:pPr>
      <w:rPr>
        <w:rFonts w:hint="default"/>
      </w:rPr>
    </w:lvl>
    <w:lvl w:ilvl="7">
      <w:start w:val="0"/>
      <w:numFmt w:val="bullet"/>
      <w:lvlText w:val="•"/>
      <w:lvlJc w:val="left"/>
      <w:pPr>
        <w:ind w:left="7560" w:hanging="447"/>
      </w:pPr>
      <w:rPr>
        <w:rFonts w:hint="default"/>
      </w:rPr>
    </w:lvl>
    <w:lvl w:ilvl="8">
      <w:start w:val="0"/>
      <w:numFmt w:val="bullet"/>
      <w:lvlText w:val="•"/>
      <w:lvlJc w:val="left"/>
      <w:pPr>
        <w:ind w:left="8553" w:hanging="447"/>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2"/>
      <w:szCs w:val="22"/>
    </w:rPr>
  </w:style>
  <w:style w:styleId="Heading1" w:type="paragraph">
    <w:name w:val="Heading 1"/>
    <w:basedOn w:val="Normal"/>
    <w:uiPriority w:val="1"/>
    <w:qFormat/>
    <w:pPr>
      <w:spacing w:before="258"/>
      <w:ind w:left="216"/>
      <w:jc w:val="center"/>
      <w:outlineLvl w:val="1"/>
    </w:pPr>
    <w:rPr>
      <w:rFonts w:ascii="Arial" w:hAnsi="Arial" w:eastAsia="Arial" w:cs="Arial"/>
      <w:b/>
      <w:bCs/>
      <w:sz w:val="28"/>
      <w:szCs w:val="28"/>
    </w:rPr>
  </w:style>
  <w:style w:styleId="Heading2" w:type="paragraph">
    <w:name w:val="Heading 2"/>
    <w:basedOn w:val="Normal"/>
    <w:uiPriority w:val="1"/>
    <w:qFormat/>
    <w:pPr>
      <w:ind w:left="253"/>
      <w:jc w:val="center"/>
      <w:outlineLvl w:val="2"/>
    </w:pPr>
    <w:rPr>
      <w:rFonts w:ascii="Arial" w:hAnsi="Arial" w:eastAsia="Arial" w:cs="Arial"/>
      <w:sz w:val="28"/>
      <w:szCs w:val="28"/>
    </w:rPr>
  </w:style>
  <w:style w:styleId="Heading3" w:type="paragraph">
    <w:name w:val="Heading 3"/>
    <w:basedOn w:val="Normal"/>
    <w:uiPriority w:val="1"/>
    <w:qFormat/>
    <w:pPr>
      <w:spacing w:before="181"/>
      <w:ind w:left="1146" w:hanging="446"/>
      <w:outlineLvl w:val="3"/>
    </w:pPr>
    <w:rPr>
      <w:rFonts w:ascii="Arial" w:hAnsi="Arial" w:eastAsia="Arial" w:cs="Arial"/>
      <w:b/>
      <w:bCs/>
      <w:sz w:val="24"/>
      <w:szCs w:val="24"/>
    </w:rPr>
  </w:style>
  <w:style w:styleId="Heading4" w:type="paragraph">
    <w:name w:val="Heading 4"/>
    <w:basedOn w:val="Normal"/>
    <w:uiPriority w:val="1"/>
    <w:qFormat/>
    <w:pPr>
      <w:ind w:left="700"/>
      <w:outlineLvl w:val="4"/>
    </w:pPr>
    <w:rPr>
      <w:rFonts w:ascii="Arial" w:hAnsi="Arial" w:eastAsia="Arial" w:cs="Arial"/>
      <w:b/>
      <w:bCs/>
      <w:sz w:val="22"/>
      <w:szCs w:val="22"/>
    </w:rPr>
  </w:style>
  <w:style w:styleId="ListParagraph" w:type="paragraph">
    <w:name w:val="List Paragraph"/>
    <w:basedOn w:val="Normal"/>
    <w:uiPriority w:val="1"/>
    <w:qFormat/>
    <w:pPr>
      <w:spacing w:before="182"/>
      <w:ind w:left="1593" w:hanging="447"/>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Glen Confidential Secretary</dc:creator>
  <dcterms:created xsi:type="dcterms:W3CDTF">2020-05-06T20:31:02Z</dcterms:created>
  <dcterms:modified xsi:type="dcterms:W3CDTF">2020-05-06T20:31:02Z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2020-05-05T00:00:00Z</vt:filetime>
  </property>
  <property fmtid="{D5CDD505-2E9C-101B-9397-08002B2CF9AE}" pid="3" name="Creator">
    <vt:lpwstr>Adobe Acrobat Pro DC 20.6.20042</vt:lpwstr>
  </property>
  <property fmtid="{D5CDD505-2E9C-101B-9397-08002B2CF9AE}" pid="4" name="LastSaved">
    <vt:filetime>2020-05-06T00:00:00Z</vt:filetime>
  </property>
</Properties>
</file>