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3" w:right="1915" w:firstLine="0"/>
        <w:jc w:val="center"/>
        <w:rPr>
          <w:b/>
          <w:sz w:val="28"/>
        </w:rPr>
      </w:pPr>
      <w:r>
        <w:rPr/>
        <w:drawing>
          <wp:anchor distT="0" distB="0" distL="0" distR="0" allowOverlap="1" layoutInCell="1" locked="0" behindDoc="0" simplePos="0" relativeHeight="1048">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r>
        <w:rPr>
          <w:b/>
          <w:sz w:val="28"/>
        </w:rPr>
        <w:t>SCHOOL DISTRICT #49 (CENTRAL COAST)</w:t>
      </w:r>
    </w:p>
    <w:p>
      <w:pPr>
        <w:pStyle w:val="BodyText"/>
        <w:rPr>
          <w:b/>
        </w:rPr>
      </w:pPr>
    </w:p>
    <w:p>
      <w:pPr>
        <w:spacing w:before="0"/>
        <w:ind w:left="2073" w:right="1881" w:firstLine="0"/>
        <w:jc w:val="center"/>
        <w:rPr>
          <w:sz w:val="28"/>
        </w:rPr>
      </w:pPr>
      <w:r>
        <w:rPr/>
        <w:pict>
          <v:group style="position:absolute;margin-left:65.879997pt;margin-top:29.931833pt;width:481.1pt;height:8.8pt;mso-position-horizontal-relative:page;mso-position-vertical-relative:paragraph;z-index:1072"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6"/>
        <w:rPr>
          <w:sz w:val="19"/>
        </w:rPr>
      </w:pPr>
    </w:p>
    <w:p>
      <w:pPr>
        <w:tabs>
          <w:tab w:pos="6779" w:val="left" w:leader="none"/>
        </w:tabs>
        <w:spacing w:before="89"/>
        <w:ind w:left="300" w:right="0" w:firstLine="0"/>
        <w:jc w:val="left"/>
        <w:rPr>
          <w:rFonts w:ascii="Calibri" w:hAnsi="Calibri"/>
          <w:i/>
          <w:sz w:val="24"/>
        </w:rPr>
      </w:pPr>
      <w:bookmarkStart w:name="Administrative Procedure: S–14 ESW/Vulne" w:id="1"/>
      <w:bookmarkEnd w:id="1"/>
      <w:r>
        <w:rPr/>
      </w:r>
      <w:r>
        <w:rPr>
          <w:b/>
          <w:sz w:val="24"/>
        </w:rPr>
        <w:t>Administrative Procedure: S–14</w:t>
      </w:r>
      <w:r>
        <w:rPr>
          <w:b/>
          <w:spacing w:val="-10"/>
          <w:sz w:val="24"/>
        </w:rPr>
        <w:t> </w:t>
      </w:r>
      <w:r>
        <w:rPr>
          <w:rFonts w:ascii="Calibri" w:hAnsi="Calibri"/>
          <w:b/>
          <w:sz w:val="24"/>
        </w:rPr>
        <w:t>ESW/Vulnerable</w:t>
      </w:r>
      <w:r>
        <w:rPr>
          <w:rFonts w:ascii="Calibri" w:hAnsi="Calibri"/>
          <w:b/>
          <w:spacing w:val="-3"/>
          <w:sz w:val="24"/>
        </w:rPr>
        <w:t> </w:t>
      </w:r>
      <w:r>
        <w:rPr>
          <w:rFonts w:ascii="Calibri" w:hAnsi="Calibri"/>
          <w:b/>
          <w:sz w:val="24"/>
        </w:rPr>
        <w:t>Students</w:t>
        <w:tab/>
      </w:r>
      <w:r>
        <w:rPr>
          <w:rFonts w:ascii="Calibri" w:hAnsi="Calibri"/>
          <w:i/>
          <w:sz w:val="24"/>
        </w:rPr>
        <w:t>Updated April 30,</w:t>
      </w:r>
      <w:r>
        <w:rPr>
          <w:rFonts w:ascii="Calibri" w:hAnsi="Calibri"/>
          <w:i/>
          <w:spacing w:val="-1"/>
          <w:sz w:val="24"/>
        </w:rPr>
        <w:t> </w:t>
      </w:r>
      <w:r>
        <w:rPr>
          <w:rFonts w:ascii="Calibri" w:hAnsi="Calibri"/>
          <w:i/>
          <w:sz w:val="24"/>
        </w:rPr>
        <w:t>2020</w:t>
      </w:r>
    </w:p>
    <w:p>
      <w:pPr>
        <w:pStyle w:val="BodyText"/>
        <w:spacing w:before="3"/>
        <w:rPr>
          <w:rFonts w:ascii="Calibri"/>
          <w:i/>
          <w:sz w:val="22"/>
        </w:rPr>
      </w:pPr>
    </w:p>
    <w:p>
      <w:pPr>
        <w:pStyle w:val="Heading1"/>
        <w:ind w:left="300" w:firstLine="0"/>
      </w:pPr>
      <w:r>
        <w:rPr/>
        <w:t>Overview</w:t>
      </w:r>
    </w:p>
    <w:p>
      <w:pPr>
        <w:pStyle w:val="BodyText"/>
        <w:rPr>
          <w:b/>
        </w:rPr>
      </w:pPr>
    </w:p>
    <w:p>
      <w:pPr>
        <w:pStyle w:val="BodyText"/>
        <w:ind w:left="300" w:right="279"/>
      </w:pPr>
      <w:r>
        <w:rPr/>
        <w:t>School Districts have been directed by the Ministry of Education to explore and provide in-person instruction for vulnerable students, students with diverse needs and children of Essential Service Workers (ESWs) within the </w:t>
      </w:r>
      <w:hyperlink r:id="rId6">
        <w:r>
          <w:rPr>
            <w:color w:val="0000FF"/>
            <w:u w:val="single" w:color="0000FF"/>
          </w:rPr>
          <w:t>Public Health Guidelines for K-12</w:t>
        </w:r>
      </w:hyperlink>
      <w:r>
        <w:rPr>
          <w:color w:val="0000FF"/>
        </w:rPr>
        <w:t> </w:t>
      </w:r>
      <w:hyperlink r:id="rId6">
        <w:r>
          <w:rPr>
            <w:color w:val="0000FF"/>
            <w:u w:val="single" w:color="0000FF"/>
          </w:rPr>
          <w:t>Settings</w:t>
        </w:r>
        <w:r>
          <w:rPr>
            <w:color w:val="0000FF"/>
          </w:rPr>
          <w:t> </w:t>
        </w:r>
      </w:hyperlink>
      <w:r>
        <w:rPr/>
        <w:t>established by BC Centre for Disease Control and the Ministry of</w:t>
      </w:r>
    </w:p>
    <w:p>
      <w:pPr>
        <w:pStyle w:val="BodyText"/>
        <w:ind w:left="299" w:right="344"/>
      </w:pPr>
      <w:r>
        <w:rPr/>
        <w:t>Health. These guidelines state that “It is anticipated that most children requiring in- person instruction in K-12 school settings will be the children of essential service workers requiring school care, those in remote locations, vulnerable students requiring in-person support, and learners with diverse needs.”</w:t>
      </w:r>
    </w:p>
    <w:p>
      <w:pPr>
        <w:pStyle w:val="BodyText"/>
        <w:spacing w:before="10"/>
        <w:rPr>
          <w:sz w:val="23"/>
        </w:rPr>
      </w:pPr>
    </w:p>
    <w:p>
      <w:pPr>
        <w:pStyle w:val="BodyText"/>
        <w:ind w:left="300" w:right="274"/>
      </w:pPr>
      <w:r>
        <w:rPr/>
        <w:t>The guidelines further state that, “It is up to individual school districts … through their local planning processes to determine the optimal balance between virtual and face-to- face opportunities for students.”</w:t>
      </w:r>
    </w:p>
    <w:p>
      <w:pPr>
        <w:pStyle w:val="BodyText"/>
      </w:pPr>
    </w:p>
    <w:p>
      <w:pPr>
        <w:pStyle w:val="BodyText"/>
        <w:ind w:left="300" w:right="941"/>
      </w:pPr>
      <w:r>
        <w:rPr/>
        <w:t>The purpose of this protocol therefore, is to provide some consistent guidance to schools within SD 49 to determine</w:t>
      </w:r>
    </w:p>
    <w:p>
      <w:pPr>
        <w:pStyle w:val="ListParagraph"/>
        <w:numPr>
          <w:ilvl w:val="0"/>
          <w:numId w:val="1"/>
        </w:numPr>
        <w:tabs>
          <w:tab w:pos="581" w:val="left" w:leader="none"/>
        </w:tabs>
        <w:spacing w:line="240" w:lineRule="auto" w:before="0" w:after="0"/>
        <w:ind w:left="580" w:right="0" w:hanging="280"/>
        <w:jc w:val="left"/>
        <w:rPr>
          <w:sz w:val="24"/>
        </w:rPr>
      </w:pPr>
      <w:r>
        <w:rPr>
          <w:sz w:val="24"/>
        </w:rPr>
        <w:t>who are vulnerable learners or learners requiring in person</w:t>
      </w:r>
      <w:r>
        <w:rPr>
          <w:spacing w:val="-8"/>
          <w:sz w:val="24"/>
        </w:rPr>
        <w:t> </w:t>
      </w:r>
      <w:r>
        <w:rPr>
          <w:sz w:val="24"/>
        </w:rPr>
        <w:t>support,</w:t>
      </w:r>
    </w:p>
    <w:p>
      <w:pPr>
        <w:pStyle w:val="ListParagraph"/>
        <w:numPr>
          <w:ilvl w:val="0"/>
          <w:numId w:val="1"/>
        </w:numPr>
        <w:tabs>
          <w:tab w:pos="581" w:val="left" w:leader="none"/>
        </w:tabs>
        <w:spacing w:line="240" w:lineRule="auto" w:before="0" w:after="0"/>
        <w:ind w:left="300" w:right="597" w:firstLine="0"/>
        <w:jc w:val="left"/>
        <w:rPr>
          <w:sz w:val="24"/>
        </w:rPr>
      </w:pPr>
      <w:r>
        <w:rPr>
          <w:sz w:val="24"/>
        </w:rPr>
        <w:t>how to keep the learners and staff safe using common infection control protocols, and</w:t>
      </w:r>
    </w:p>
    <w:p>
      <w:pPr>
        <w:pStyle w:val="ListParagraph"/>
        <w:numPr>
          <w:ilvl w:val="0"/>
          <w:numId w:val="1"/>
        </w:numPr>
        <w:tabs>
          <w:tab w:pos="581" w:val="left" w:leader="none"/>
        </w:tabs>
        <w:spacing w:line="240" w:lineRule="auto" w:before="0" w:after="0"/>
        <w:ind w:left="300" w:right="251" w:firstLine="0"/>
        <w:jc w:val="left"/>
        <w:rPr>
          <w:sz w:val="24"/>
        </w:rPr>
      </w:pPr>
      <w:r>
        <w:rPr>
          <w:sz w:val="24"/>
        </w:rPr>
        <w:t>how to ensure that the learning, mental health, and socio-emotional needs of our most vulnerable learners can be met to the highest degree possible within public health restrictions and using health and safety</w:t>
      </w:r>
      <w:r>
        <w:rPr>
          <w:spacing w:val="-3"/>
          <w:sz w:val="24"/>
        </w:rPr>
        <w:t> </w:t>
      </w:r>
      <w:r>
        <w:rPr>
          <w:sz w:val="24"/>
        </w:rPr>
        <w:t>guidelines</w:t>
      </w:r>
    </w:p>
    <w:p>
      <w:pPr>
        <w:pStyle w:val="Heading1"/>
        <w:numPr>
          <w:ilvl w:val="0"/>
          <w:numId w:val="2"/>
        </w:numPr>
        <w:tabs>
          <w:tab w:pos="1019" w:val="left" w:leader="none"/>
          <w:tab w:pos="1020" w:val="left" w:leader="none"/>
        </w:tabs>
        <w:spacing w:line="240" w:lineRule="auto" w:before="0" w:after="0"/>
        <w:ind w:left="1020" w:right="0" w:hanging="720"/>
        <w:jc w:val="left"/>
      </w:pPr>
      <w:r>
        <w:rPr/>
        <w:t>Four Core Provincial Principles for all K-12</w:t>
      </w:r>
      <w:r>
        <w:rPr>
          <w:spacing w:val="-4"/>
        </w:rPr>
        <w:t> </w:t>
      </w:r>
      <w:r>
        <w:rPr/>
        <w:t>settings</w:t>
      </w:r>
    </w:p>
    <w:p>
      <w:pPr>
        <w:pStyle w:val="BodyText"/>
        <w:ind w:left="300" w:right="222"/>
      </w:pPr>
      <w:r>
        <w:rPr/>
        <w:t>The Ministry of Education has designed four principles to guide districts in their COVID- 19 response:</w:t>
      </w:r>
    </w:p>
    <w:p>
      <w:pPr>
        <w:pStyle w:val="ListParagraph"/>
        <w:numPr>
          <w:ilvl w:val="1"/>
          <w:numId w:val="2"/>
        </w:numPr>
        <w:tabs>
          <w:tab w:pos="1020" w:val="left" w:leader="none"/>
        </w:tabs>
        <w:spacing w:line="240" w:lineRule="auto" w:before="0" w:after="0"/>
        <w:ind w:left="660" w:right="1413" w:firstLine="0"/>
        <w:jc w:val="left"/>
        <w:rPr>
          <w:sz w:val="24"/>
        </w:rPr>
      </w:pPr>
      <w:r>
        <w:rPr>
          <w:sz w:val="24"/>
        </w:rPr>
        <w:t>Maintain a healthy and safe environment for all students, families and employees.</w:t>
      </w:r>
    </w:p>
    <w:p>
      <w:pPr>
        <w:pStyle w:val="ListParagraph"/>
        <w:numPr>
          <w:ilvl w:val="1"/>
          <w:numId w:val="2"/>
        </w:numPr>
        <w:tabs>
          <w:tab w:pos="1020" w:val="left" w:leader="none"/>
        </w:tabs>
        <w:spacing w:line="240" w:lineRule="auto" w:before="0" w:after="0"/>
        <w:ind w:left="1020" w:right="0" w:hanging="360"/>
        <w:jc w:val="left"/>
        <w:rPr>
          <w:sz w:val="24"/>
        </w:rPr>
      </w:pPr>
      <w:r>
        <w:rPr>
          <w:sz w:val="24"/>
        </w:rPr>
        <w:t>Provide the services needed to support children of our essential</w:t>
      </w:r>
      <w:r>
        <w:rPr>
          <w:spacing w:val="-12"/>
          <w:sz w:val="24"/>
        </w:rPr>
        <w:t> </w:t>
      </w:r>
      <w:r>
        <w:rPr>
          <w:sz w:val="24"/>
        </w:rPr>
        <w:t>workers.</w:t>
      </w:r>
    </w:p>
    <w:p>
      <w:pPr>
        <w:pStyle w:val="ListParagraph"/>
        <w:numPr>
          <w:ilvl w:val="1"/>
          <w:numId w:val="2"/>
        </w:numPr>
        <w:tabs>
          <w:tab w:pos="1020" w:val="left" w:leader="none"/>
        </w:tabs>
        <w:spacing w:line="240" w:lineRule="auto" w:before="0" w:after="0"/>
        <w:ind w:left="1020" w:right="0" w:hanging="360"/>
        <w:jc w:val="left"/>
        <w:rPr>
          <w:sz w:val="24"/>
        </w:rPr>
      </w:pPr>
      <w:r>
        <w:rPr>
          <w:sz w:val="24"/>
        </w:rPr>
        <w:t>Support vulnerable students who may need special</w:t>
      </w:r>
      <w:r>
        <w:rPr>
          <w:spacing w:val="-7"/>
          <w:sz w:val="24"/>
        </w:rPr>
        <w:t> </w:t>
      </w:r>
      <w:r>
        <w:rPr>
          <w:sz w:val="24"/>
        </w:rPr>
        <w:t>assistance.</w:t>
      </w:r>
    </w:p>
    <w:p>
      <w:pPr>
        <w:pStyle w:val="ListParagraph"/>
        <w:numPr>
          <w:ilvl w:val="1"/>
          <w:numId w:val="2"/>
        </w:numPr>
        <w:tabs>
          <w:tab w:pos="1020" w:val="left" w:leader="none"/>
        </w:tabs>
        <w:spacing w:line="240" w:lineRule="auto" w:before="0" w:after="0"/>
        <w:ind w:left="1020" w:right="0" w:hanging="360"/>
        <w:jc w:val="left"/>
        <w:rPr>
          <w:sz w:val="24"/>
        </w:rPr>
      </w:pPr>
      <w:r>
        <w:rPr>
          <w:sz w:val="24"/>
        </w:rPr>
        <w:t>Provide continuity of educational opportunities for all</w:t>
      </w:r>
      <w:r>
        <w:rPr>
          <w:spacing w:val="-10"/>
          <w:sz w:val="24"/>
        </w:rPr>
        <w:t> </w:t>
      </w:r>
      <w:r>
        <w:rPr>
          <w:sz w:val="24"/>
        </w:rPr>
        <w:t>students.</w:t>
      </w:r>
    </w:p>
    <w:p>
      <w:pPr>
        <w:pStyle w:val="BodyText"/>
      </w:pPr>
    </w:p>
    <w:p>
      <w:pPr>
        <w:pStyle w:val="Heading1"/>
        <w:numPr>
          <w:ilvl w:val="0"/>
          <w:numId w:val="2"/>
        </w:numPr>
        <w:tabs>
          <w:tab w:pos="1019" w:val="left" w:leader="none"/>
          <w:tab w:pos="1020" w:val="left" w:leader="none"/>
        </w:tabs>
        <w:spacing w:line="240" w:lineRule="auto" w:before="0" w:after="0"/>
        <w:ind w:left="1020" w:right="0" w:hanging="720"/>
        <w:jc w:val="left"/>
      </w:pPr>
      <w:r>
        <w:rPr/>
        <w:t>In-person support guided by Principle 1 – a Healthy and Safe</w:t>
      </w:r>
      <w:r>
        <w:rPr>
          <w:spacing w:val="-25"/>
        </w:rPr>
        <w:t> </w:t>
      </w:r>
      <w:r>
        <w:rPr/>
        <w:t>Environment</w:t>
      </w:r>
    </w:p>
    <w:p>
      <w:pPr>
        <w:pStyle w:val="BodyText"/>
        <w:spacing w:before="3"/>
        <w:rPr>
          <w:b/>
          <w:sz w:val="22"/>
        </w:rPr>
      </w:pPr>
      <w:r>
        <w:rPr/>
        <w:pict>
          <v:shapetype id="_x0000_t202" o:spt="202" coordsize="21600,21600" path="m,l,21600r21600,l21600,xe">
            <v:stroke joinstyle="miter"/>
            <v:path gradientshapeok="t" o:connecttype="rect"/>
          </v:shapetype>
          <v:shape style="position:absolute;margin-left:70.559998pt;margin-top:14.041191pt;width:470.9pt;height:27.6pt;mso-position-horizontal-relative:page;mso-position-vertical-relative:paragraph;z-index:-1024;mso-wrap-distance-left:0;mso-wrap-distance-right:0" type="#_x0000_t202" filled="true" fillcolor="#d5e2bb" stroked="false">
            <v:textbox inset="0,0,0,0">
              <w:txbxContent>
                <w:p>
                  <w:pPr>
                    <w:spacing w:line="240" w:lineRule="auto" w:before="0"/>
                    <w:ind w:left="364" w:right="567" w:hanging="336"/>
                    <w:jc w:val="left"/>
                    <w:rPr>
                      <w:sz w:val="24"/>
                    </w:rPr>
                  </w:pPr>
                  <w:r>
                    <w:rPr>
                      <w:b/>
                      <w:sz w:val="24"/>
                    </w:rPr>
                    <w:t>Principle 1: Maintain a healthy and safe environment for all students, families and employees</w:t>
                  </w:r>
                  <w:r>
                    <w:rPr>
                      <w:sz w:val="24"/>
                    </w:rPr>
                    <w:t>.</w:t>
                  </w:r>
                </w:p>
              </w:txbxContent>
            </v:textbox>
            <v:fill type="solid"/>
            <w10:wrap type="topAndBottom"/>
          </v:shape>
        </w:pict>
      </w:r>
    </w:p>
    <w:p>
      <w:pPr>
        <w:pStyle w:val="BodyText"/>
        <w:spacing w:before="3"/>
        <w:rPr>
          <w:b/>
          <w:sz w:val="14"/>
        </w:rPr>
      </w:pPr>
    </w:p>
    <w:p>
      <w:pPr>
        <w:pStyle w:val="ListParagraph"/>
        <w:numPr>
          <w:ilvl w:val="0"/>
          <w:numId w:val="3"/>
        </w:numPr>
        <w:tabs>
          <w:tab w:pos="1019" w:val="left" w:leader="none"/>
          <w:tab w:pos="1020" w:val="left" w:leader="none"/>
        </w:tabs>
        <w:spacing w:line="240" w:lineRule="auto" w:before="92" w:after="0"/>
        <w:ind w:left="1020" w:right="0" w:hanging="480"/>
        <w:jc w:val="left"/>
        <w:rPr>
          <w:b/>
          <w:sz w:val="24"/>
        </w:rPr>
      </w:pPr>
      <w:r>
        <w:rPr>
          <w:b/>
          <w:sz w:val="24"/>
        </w:rPr>
        <w:t>Student, Parent and Employee</w:t>
      </w:r>
      <w:r>
        <w:rPr>
          <w:b/>
          <w:spacing w:val="-5"/>
          <w:sz w:val="24"/>
        </w:rPr>
        <w:t> </w:t>
      </w:r>
      <w:r>
        <w:rPr>
          <w:b/>
          <w:sz w:val="24"/>
        </w:rPr>
        <w:t>Wellness</w:t>
      </w:r>
    </w:p>
    <w:p>
      <w:pPr>
        <w:pStyle w:val="BodyText"/>
        <w:spacing w:before="9"/>
        <w:rPr>
          <w:b/>
          <w:sz w:val="23"/>
        </w:rPr>
      </w:pPr>
    </w:p>
    <w:p>
      <w:pPr>
        <w:spacing w:before="1"/>
        <w:ind w:left="300" w:right="0" w:firstLine="0"/>
        <w:jc w:val="left"/>
        <w:rPr>
          <w:i/>
          <w:sz w:val="24"/>
        </w:rPr>
      </w:pPr>
      <w:r>
        <w:rPr>
          <w:i/>
          <w:sz w:val="24"/>
          <w:u w:val="single"/>
        </w:rPr>
        <w:t>Student Wellness</w:t>
      </w:r>
    </w:p>
    <w:p>
      <w:pPr>
        <w:spacing w:after="0"/>
        <w:jc w:val="left"/>
        <w:rPr>
          <w:sz w:val="24"/>
        </w:rPr>
        <w:sectPr>
          <w:type w:val="continuous"/>
          <w:pgSz w:w="12240" w:h="15840"/>
          <w:pgMar w:top="380" w:bottom="280" w:left="1140" w:right="1300"/>
        </w:sectPr>
      </w:pPr>
    </w:p>
    <w:p>
      <w:pPr>
        <w:pStyle w:val="ListParagraph"/>
        <w:numPr>
          <w:ilvl w:val="1"/>
          <w:numId w:val="3"/>
        </w:numPr>
        <w:tabs>
          <w:tab w:pos="1019" w:val="left" w:leader="none"/>
          <w:tab w:pos="1020" w:val="left" w:leader="none"/>
        </w:tabs>
        <w:spacing w:line="240" w:lineRule="auto" w:before="63" w:after="0"/>
        <w:ind w:left="660" w:right="611" w:firstLine="0"/>
        <w:jc w:val="left"/>
        <w:rPr>
          <w:b/>
          <w:sz w:val="24"/>
        </w:rPr>
      </w:pPr>
      <w:r>
        <w:rPr>
          <w:sz w:val="24"/>
        </w:rPr>
        <w:t>If students are showing any symptoms of illness, they should not come to the school </w:t>
      </w:r>
      <w:r>
        <w:rPr>
          <w:rFonts w:ascii="Wingdings" w:hAnsi="Wingdings"/>
          <w:sz w:val="24"/>
        </w:rPr>
        <w:t></w:t>
      </w:r>
      <w:r>
        <w:rPr>
          <w:rFonts w:ascii="Times New Roman" w:hAnsi="Times New Roman"/>
          <w:sz w:val="24"/>
        </w:rPr>
        <w:t> </w:t>
      </w:r>
      <w:r>
        <w:rPr>
          <w:b/>
          <w:sz w:val="24"/>
        </w:rPr>
        <w:t>If </w:t>
      </w:r>
      <w:r>
        <w:rPr>
          <w:b/>
          <w:spacing w:val="-3"/>
          <w:sz w:val="24"/>
        </w:rPr>
        <w:t>you </w:t>
      </w:r>
      <w:r>
        <w:rPr>
          <w:b/>
          <w:sz w:val="24"/>
        </w:rPr>
        <w:t>are ill, stay at</w:t>
      </w:r>
      <w:r>
        <w:rPr>
          <w:b/>
          <w:spacing w:val="3"/>
          <w:sz w:val="24"/>
        </w:rPr>
        <w:t> </w:t>
      </w:r>
      <w:r>
        <w:rPr>
          <w:b/>
          <w:sz w:val="24"/>
        </w:rPr>
        <w:t>home.</w:t>
      </w:r>
    </w:p>
    <w:p>
      <w:pPr>
        <w:pStyle w:val="ListParagraph"/>
        <w:numPr>
          <w:ilvl w:val="2"/>
          <w:numId w:val="3"/>
        </w:numPr>
        <w:tabs>
          <w:tab w:pos="1739" w:val="left" w:leader="none"/>
          <w:tab w:pos="1740" w:val="left" w:leader="none"/>
        </w:tabs>
        <w:spacing w:line="232" w:lineRule="auto" w:before="7" w:after="0"/>
        <w:ind w:left="1380" w:right="214" w:firstLine="0"/>
        <w:jc w:val="left"/>
        <w:rPr>
          <w:sz w:val="24"/>
        </w:rPr>
      </w:pPr>
      <w:r>
        <w:rPr>
          <w:sz w:val="24"/>
        </w:rPr>
        <w:t>If a student demonstrates symptoms of illness while at school, parents will be contacted and the student will be sent</w:t>
      </w:r>
      <w:r>
        <w:rPr>
          <w:spacing w:val="-3"/>
          <w:sz w:val="24"/>
        </w:rPr>
        <w:t> </w:t>
      </w:r>
      <w:r>
        <w:rPr>
          <w:sz w:val="24"/>
        </w:rPr>
        <w:t>home.</w:t>
      </w:r>
    </w:p>
    <w:p>
      <w:pPr>
        <w:pStyle w:val="ListParagraph"/>
        <w:numPr>
          <w:ilvl w:val="2"/>
          <w:numId w:val="3"/>
        </w:numPr>
        <w:tabs>
          <w:tab w:pos="1739" w:val="left" w:leader="none"/>
          <w:tab w:pos="1740" w:val="left" w:leader="none"/>
        </w:tabs>
        <w:spacing w:line="232" w:lineRule="auto" w:before="7" w:after="0"/>
        <w:ind w:left="1380" w:right="600" w:firstLine="0"/>
        <w:jc w:val="left"/>
        <w:rPr>
          <w:sz w:val="24"/>
        </w:rPr>
      </w:pPr>
      <w:r>
        <w:rPr>
          <w:sz w:val="24"/>
        </w:rPr>
        <w:t>All students will be taught and reminded about hand washing,</w:t>
      </w:r>
      <w:r>
        <w:rPr>
          <w:spacing w:val="-34"/>
          <w:sz w:val="24"/>
        </w:rPr>
        <w:t> </w:t>
      </w:r>
      <w:r>
        <w:rPr>
          <w:sz w:val="24"/>
        </w:rPr>
        <w:t>physical distancing, and cough etiquette</w:t>
      </w:r>
    </w:p>
    <w:p>
      <w:pPr>
        <w:spacing w:line="275" w:lineRule="exact" w:before="0"/>
        <w:ind w:left="300" w:right="0" w:firstLine="0"/>
        <w:jc w:val="left"/>
        <w:rPr>
          <w:i/>
          <w:sz w:val="24"/>
        </w:rPr>
      </w:pPr>
      <w:r>
        <w:rPr>
          <w:i/>
          <w:sz w:val="24"/>
          <w:u w:val="single"/>
        </w:rPr>
        <w:t>Parent</w:t>
      </w:r>
      <w:r>
        <w:rPr>
          <w:i/>
          <w:spacing w:val="-7"/>
          <w:sz w:val="24"/>
          <w:u w:val="single"/>
        </w:rPr>
        <w:t> </w:t>
      </w:r>
      <w:r>
        <w:rPr>
          <w:i/>
          <w:sz w:val="24"/>
          <w:u w:val="single"/>
        </w:rPr>
        <w:t>Wellness</w:t>
      </w:r>
    </w:p>
    <w:p>
      <w:pPr>
        <w:pStyle w:val="ListParagraph"/>
        <w:numPr>
          <w:ilvl w:val="2"/>
          <w:numId w:val="3"/>
        </w:numPr>
        <w:tabs>
          <w:tab w:pos="1739" w:val="left" w:leader="none"/>
          <w:tab w:pos="1740" w:val="left" w:leader="none"/>
        </w:tabs>
        <w:spacing w:line="232" w:lineRule="auto" w:before="9" w:after="0"/>
        <w:ind w:left="1380" w:right="742" w:firstLine="0"/>
        <w:jc w:val="left"/>
        <w:rPr>
          <w:sz w:val="24"/>
        </w:rPr>
      </w:pPr>
      <w:r>
        <w:rPr>
          <w:sz w:val="24"/>
        </w:rPr>
        <w:t>In order to effectively practice physical distancing, parents will drop children off and pick them up at a designated location outside the</w:t>
      </w:r>
      <w:r>
        <w:rPr>
          <w:spacing w:val="-32"/>
          <w:sz w:val="24"/>
        </w:rPr>
        <w:t> </w:t>
      </w:r>
      <w:r>
        <w:rPr>
          <w:sz w:val="24"/>
        </w:rPr>
        <w:t>school</w:t>
      </w:r>
    </w:p>
    <w:p>
      <w:pPr>
        <w:pStyle w:val="ListParagraph"/>
        <w:numPr>
          <w:ilvl w:val="2"/>
          <w:numId w:val="3"/>
        </w:numPr>
        <w:tabs>
          <w:tab w:pos="1739" w:val="left" w:leader="none"/>
          <w:tab w:pos="1740" w:val="left" w:leader="none"/>
        </w:tabs>
        <w:spacing w:line="232" w:lineRule="auto" w:before="8" w:after="0"/>
        <w:ind w:left="1380" w:right="316" w:firstLine="0"/>
        <w:jc w:val="left"/>
        <w:rPr>
          <w:sz w:val="24"/>
        </w:rPr>
      </w:pPr>
      <w:r>
        <w:rPr>
          <w:sz w:val="24"/>
        </w:rPr>
        <w:t>Although we appreciate our parent’s presence in our schools, at this time parents will not be in schools with their</w:t>
      </w:r>
      <w:r>
        <w:rPr>
          <w:spacing w:val="-6"/>
          <w:sz w:val="24"/>
        </w:rPr>
        <w:t> </w:t>
      </w:r>
      <w:r>
        <w:rPr>
          <w:sz w:val="24"/>
        </w:rPr>
        <w:t>children</w:t>
      </w:r>
    </w:p>
    <w:p>
      <w:pPr>
        <w:pStyle w:val="ListParagraph"/>
        <w:numPr>
          <w:ilvl w:val="2"/>
          <w:numId w:val="3"/>
        </w:numPr>
        <w:tabs>
          <w:tab w:pos="1739" w:val="left" w:leader="none"/>
          <w:tab w:pos="1740" w:val="left" w:leader="none"/>
        </w:tabs>
        <w:spacing w:line="235" w:lineRule="auto" w:before="5" w:after="0"/>
        <w:ind w:left="1380" w:right="439" w:firstLine="0"/>
        <w:jc w:val="left"/>
        <w:rPr>
          <w:sz w:val="24"/>
        </w:rPr>
      </w:pPr>
      <w:r>
        <w:rPr>
          <w:sz w:val="24"/>
        </w:rPr>
        <w:t>If a parent is demonstrating symptoms of illness, the school encourages them to practice health guidelines at home and monitor their children’s health</w:t>
      </w:r>
    </w:p>
    <w:p>
      <w:pPr>
        <w:pStyle w:val="BodyText"/>
      </w:pPr>
    </w:p>
    <w:p>
      <w:pPr>
        <w:spacing w:before="1"/>
        <w:ind w:left="300" w:right="0" w:firstLine="0"/>
        <w:jc w:val="left"/>
        <w:rPr>
          <w:i/>
          <w:sz w:val="24"/>
        </w:rPr>
      </w:pPr>
      <w:r>
        <w:rPr>
          <w:i/>
          <w:sz w:val="24"/>
          <w:u w:val="single"/>
        </w:rPr>
        <w:t>Employee Wellness</w:t>
      </w:r>
    </w:p>
    <w:p>
      <w:pPr>
        <w:pStyle w:val="ListParagraph"/>
        <w:numPr>
          <w:ilvl w:val="2"/>
          <w:numId w:val="3"/>
        </w:numPr>
        <w:tabs>
          <w:tab w:pos="1739" w:val="left" w:leader="none"/>
          <w:tab w:pos="1740" w:val="left" w:leader="none"/>
        </w:tabs>
        <w:spacing w:line="232" w:lineRule="auto" w:before="9" w:after="0"/>
        <w:ind w:left="1380" w:right="304" w:firstLine="0"/>
        <w:jc w:val="left"/>
        <w:rPr>
          <w:sz w:val="24"/>
        </w:rPr>
      </w:pPr>
      <w:r>
        <w:rPr>
          <w:sz w:val="24"/>
        </w:rPr>
        <w:t>If employees are showing any symptoms of illness, they should not come to work and should access their sick</w:t>
      </w:r>
      <w:r>
        <w:rPr>
          <w:spacing w:val="-1"/>
          <w:sz w:val="24"/>
        </w:rPr>
        <w:t> </w:t>
      </w:r>
      <w:r>
        <w:rPr>
          <w:sz w:val="24"/>
        </w:rPr>
        <w:t>leave.</w:t>
      </w:r>
    </w:p>
    <w:p>
      <w:pPr>
        <w:pStyle w:val="Heading1"/>
        <w:numPr>
          <w:ilvl w:val="3"/>
          <w:numId w:val="3"/>
        </w:numPr>
        <w:tabs>
          <w:tab w:pos="2459" w:val="left" w:leader="none"/>
          <w:tab w:pos="2460" w:val="left" w:leader="none"/>
        </w:tabs>
        <w:spacing w:line="240" w:lineRule="auto" w:before="0" w:after="0"/>
        <w:ind w:left="2460" w:right="0" w:hanging="360"/>
        <w:jc w:val="left"/>
      </w:pPr>
      <w:r>
        <w:rPr/>
        <w:t>If you are ill, stay at</w:t>
      </w:r>
      <w:r>
        <w:rPr>
          <w:spacing w:val="-7"/>
        </w:rPr>
        <w:t> </w:t>
      </w:r>
      <w:r>
        <w:rPr/>
        <w:t>home.</w:t>
      </w:r>
    </w:p>
    <w:p>
      <w:pPr>
        <w:pStyle w:val="ListParagraph"/>
        <w:numPr>
          <w:ilvl w:val="2"/>
          <w:numId w:val="3"/>
        </w:numPr>
        <w:tabs>
          <w:tab w:pos="1739" w:val="left" w:leader="none"/>
          <w:tab w:pos="1740" w:val="left" w:leader="none"/>
        </w:tabs>
        <w:spacing w:line="232" w:lineRule="auto" w:before="7" w:after="0"/>
        <w:ind w:left="1380" w:right="358" w:firstLine="0"/>
        <w:jc w:val="left"/>
        <w:rPr>
          <w:sz w:val="24"/>
        </w:rPr>
      </w:pPr>
      <w:r>
        <w:rPr>
          <w:sz w:val="24"/>
        </w:rPr>
        <w:t>If an employee shows symptoms of COVID-19 illness while at work, they are encouraged to go home and access their sick</w:t>
      </w:r>
      <w:r>
        <w:rPr>
          <w:spacing w:val="-10"/>
          <w:sz w:val="24"/>
        </w:rPr>
        <w:t> </w:t>
      </w:r>
      <w:r>
        <w:rPr>
          <w:sz w:val="24"/>
        </w:rPr>
        <w:t>leave.</w:t>
      </w:r>
    </w:p>
    <w:p>
      <w:pPr>
        <w:pStyle w:val="ListParagraph"/>
        <w:numPr>
          <w:ilvl w:val="2"/>
          <w:numId w:val="3"/>
        </w:numPr>
        <w:tabs>
          <w:tab w:pos="1739" w:val="left" w:leader="none"/>
          <w:tab w:pos="1740" w:val="left" w:leader="none"/>
        </w:tabs>
        <w:spacing w:line="232" w:lineRule="auto" w:before="7" w:after="0"/>
        <w:ind w:left="1380" w:right="401" w:firstLine="0"/>
        <w:jc w:val="left"/>
        <w:rPr>
          <w:sz w:val="24"/>
        </w:rPr>
      </w:pPr>
      <w:r>
        <w:rPr>
          <w:sz w:val="24"/>
        </w:rPr>
        <w:t>If a member of the employee’s household is demonstrating symptoms</w:t>
      </w:r>
      <w:r>
        <w:rPr>
          <w:spacing w:val="-36"/>
          <w:sz w:val="24"/>
        </w:rPr>
        <w:t> </w:t>
      </w:r>
      <w:r>
        <w:rPr>
          <w:sz w:val="24"/>
        </w:rPr>
        <w:t>of illness, the school encourages them to practice health guidelines at</w:t>
      </w:r>
      <w:r>
        <w:rPr>
          <w:spacing w:val="-27"/>
          <w:sz w:val="24"/>
        </w:rPr>
        <w:t> </w:t>
      </w:r>
      <w:r>
        <w:rPr>
          <w:sz w:val="24"/>
        </w:rPr>
        <w:t>home</w:t>
      </w:r>
    </w:p>
    <w:p>
      <w:pPr>
        <w:pStyle w:val="BodyText"/>
        <w:spacing w:before="1"/>
      </w:pPr>
    </w:p>
    <w:p>
      <w:pPr>
        <w:pStyle w:val="Heading1"/>
        <w:numPr>
          <w:ilvl w:val="0"/>
          <w:numId w:val="3"/>
        </w:numPr>
        <w:tabs>
          <w:tab w:pos="1019" w:val="left" w:leader="none"/>
          <w:tab w:pos="1020" w:val="left" w:leader="none"/>
        </w:tabs>
        <w:spacing w:line="240" w:lineRule="auto" w:before="0" w:after="0"/>
        <w:ind w:left="1020" w:right="0" w:hanging="908"/>
        <w:jc w:val="left"/>
      </w:pPr>
      <w:r>
        <w:rPr/>
        <w:t>School and School District Infection</w:t>
      </w:r>
      <w:r>
        <w:rPr>
          <w:spacing w:val="-4"/>
        </w:rPr>
        <w:t> </w:t>
      </w:r>
      <w:r>
        <w:rPr/>
        <w:t>Control</w:t>
      </w:r>
    </w:p>
    <w:p>
      <w:pPr>
        <w:pStyle w:val="BodyText"/>
        <w:rPr>
          <w:b/>
        </w:rPr>
      </w:pPr>
    </w:p>
    <w:p>
      <w:pPr>
        <w:pStyle w:val="Heading2"/>
        <w:numPr>
          <w:ilvl w:val="0"/>
          <w:numId w:val="4"/>
        </w:numPr>
        <w:tabs>
          <w:tab w:pos="1020" w:val="left" w:leader="none"/>
        </w:tabs>
        <w:spacing w:line="240" w:lineRule="auto" w:before="0" w:after="0"/>
        <w:ind w:left="1020" w:right="0" w:hanging="360"/>
        <w:jc w:val="left"/>
        <w:rPr>
          <w:i/>
          <w:u w:val="none"/>
        </w:rPr>
      </w:pPr>
      <w:r>
        <w:rPr>
          <w:i/>
          <w:u w:val="thick"/>
        </w:rPr>
        <w:t>School District Infection Control</w:t>
      </w:r>
      <w:r>
        <w:rPr>
          <w:i/>
          <w:spacing w:val="-1"/>
          <w:u w:val="thick"/>
        </w:rPr>
        <w:t> </w:t>
      </w:r>
      <w:r>
        <w:rPr>
          <w:i/>
          <w:u w:val="thick"/>
        </w:rPr>
        <w:t>Measures</w:t>
      </w:r>
    </w:p>
    <w:p>
      <w:pPr>
        <w:pStyle w:val="ListParagraph"/>
        <w:numPr>
          <w:ilvl w:val="1"/>
          <w:numId w:val="3"/>
        </w:numPr>
        <w:tabs>
          <w:tab w:pos="1019" w:val="left" w:leader="none"/>
          <w:tab w:pos="1020" w:val="left" w:leader="none"/>
        </w:tabs>
        <w:spacing w:line="240" w:lineRule="auto" w:before="0" w:after="0"/>
        <w:ind w:left="660" w:right="0" w:firstLine="0"/>
        <w:jc w:val="left"/>
        <w:rPr>
          <w:sz w:val="24"/>
        </w:rPr>
      </w:pPr>
      <w:r>
        <w:rPr>
          <w:sz w:val="24"/>
        </w:rPr>
        <w:t>The School District will follow the</w:t>
      </w:r>
      <w:r>
        <w:rPr>
          <w:color w:val="0000FF"/>
          <w:sz w:val="24"/>
        </w:rPr>
        <w:t> </w:t>
      </w:r>
      <w:hyperlink r:id="rId8">
        <w:r>
          <w:rPr>
            <w:color w:val="0000FF"/>
            <w:sz w:val="24"/>
            <w:u w:val="single" w:color="0000FF"/>
          </w:rPr>
          <w:t>Cleaning and Disinfectants for</w:t>
        </w:r>
        <w:r>
          <w:rPr>
            <w:color w:val="0000FF"/>
            <w:spacing w:val="-14"/>
            <w:sz w:val="24"/>
            <w:u w:val="single" w:color="0000FF"/>
          </w:rPr>
          <w:t> </w:t>
        </w:r>
        <w:r>
          <w:rPr>
            <w:color w:val="0000FF"/>
            <w:sz w:val="24"/>
            <w:u w:val="single" w:color="0000FF"/>
          </w:rPr>
          <w:t>Public</w:t>
        </w:r>
      </w:hyperlink>
    </w:p>
    <w:p>
      <w:pPr>
        <w:pStyle w:val="BodyText"/>
        <w:ind w:left="660"/>
      </w:pPr>
      <w:hyperlink r:id="rId8">
        <w:r>
          <w:rPr>
            <w:color w:val="0000FF"/>
            <w:u w:val="single" w:color="0000FF"/>
          </w:rPr>
          <w:t>Settings</w:t>
        </w:r>
        <w:r>
          <w:rPr>
            <w:color w:val="0000FF"/>
          </w:rPr>
          <w:t> </w:t>
        </w:r>
      </w:hyperlink>
      <w:r>
        <w:rPr/>
        <w:t>BCCDC Protocol and </w:t>
      </w:r>
      <w:hyperlink r:id="rId6">
        <w:r>
          <w:rPr>
            <w:color w:val="0000FF"/>
            <w:u w:val="single" w:color="0000FF"/>
          </w:rPr>
          <w:t>Public Health Guidelines for K-12 Settings</w:t>
        </w:r>
      </w:hyperlink>
      <w:r>
        <w:rPr>
          <w:color w:val="0000FF"/>
        </w:rPr>
        <w:t> </w:t>
      </w:r>
      <w:r>
        <w:rPr/>
        <w:t>(pages 2 -</w:t>
      </w:r>
    </w:p>
    <w:p>
      <w:pPr>
        <w:pStyle w:val="BodyText"/>
        <w:ind w:left="660" w:right="994" w:firstLine="67"/>
      </w:pPr>
      <w:r>
        <w:rPr/>
        <w:t>5) and will ensure that all staff are fluent in these public health guidelines for infection control</w:t>
      </w:r>
    </w:p>
    <w:p>
      <w:pPr>
        <w:pStyle w:val="ListParagraph"/>
        <w:numPr>
          <w:ilvl w:val="1"/>
          <w:numId w:val="3"/>
        </w:numPr>
        <w:tabs>
          <w:tab w:pos="1019" w:val="left" w:leader="none"/>
          <w:tab w:pos="1020" w:val="left" w:leader="none"/>
        </w:tabs>
        <w:spacing w:line="240" w:lineRule="auto" w:before="0" w:after="0"/>
        <w:ind w:left="660" w:right="396" w:firstLine="0"/>
        <w:jc w:val="left"/>
        <w:rPr>
          <w:sz w:val="24"/>
        </w:rPr>
      </w:pPr>
      <w:r>
        <w:rPr>
          <w:sz w:val="24"/>
        </w:rPr>
        <w:t>The School District will maintain enhanced custodial cleaning during the school day, in particular on high touch surfaces as well as after school</w:t>
      </w:r>
      <w:r>
        <w:rPr>
          <w:spacing w:val="-14"/>
          <w:sz w:val="24"/>
        </w:rPr>
        <w:t> </w:t>
      </w:r>
      <w:r>
        <w:rPr>
          <w:sz w:val="24"/>
        </w:rPr>
        <w:t>hours</w:t>
      </w:r>
    </w:p>
    <w:p>
      <w:pPr>
        <w:pStyle w:val="ListParagraph"/>
        <w:numPr>
          <w:ilvl w:val="1"/>
          <w:numId w:val="3"/>
        </w:numPr>
        <w:tabs>
          <w:tab w:pos="1019" w:val="left" w:leader="none"/>
          <w:tab w:pos="1020" w:val="left" w:leader="none"/>
        </w:tabs>
        <w:spacing w:line="240" w:lineRule="auto" w:before="1" w:after="0"/>
        <w:ind w:left="660" w:right="263" w:firstLine="0"/>
        <w:jc w:val="left"/>
        <w:rPr>
          <w:sz w:val="24"/>
        </w:rPr>
      </w:pPr>
      <w:r>
        <w:rPr>
          <w:sz w:val="24"/>
        </w:rPr>
        <w:t>Custodial hours may be adjusted to coordinate with in-person learning and other CCNSTA staff (eg: bus drivers with custodial training) may be redeployed to enhance custodial services</w:t>
      </w:r>
    </w:p>
    <w:p>
      <w:pPr>
        <w:pStyle w:val="ListParagraph"/>
        <w:numPr>
          <w:ilvl w:val="1"/>
          <w:numId w:val="3"/>
        </w:numPr>
        <w:tabs>
          <w:tab w:pos="1019" w:val="left" w:leader="none"/>
          <w:tab w:pos="1020" w:val="left" w:leader="none"/>
        </w:tabs>
        <w:spacing w:line="240" w:lineRule="auto" w:before="0" w:after="0"/>
        <w:ind w:left="660" w:right="1160" w:firstLine="0"/>
        <w:jc w:val="left"/>
        <w:rPr>
          <w:sz w:val="24"/>
        </w:rPr>
      </w:pPr>
      <w:r>
        <w:rPr>
          <w:sz w:val="24"/>
        </w:rPr>
        <w:t>All School District sites will maintain enhanced cleaning and disinfection including:</w:t>
      </w:r>
    </w:p>
    <w:p>
      <w:pPr>
        <w:pStyle w:val="ListParagraph"/>
        <w:numPr>
          <w:ilvl w:val="2"/>
          <w:numId w:val="3"/>
        </w:numPr>
        <w:tabs>
          <w:tab w:pos="1739" w:val="left" w:leader="none"/>
          <w:tab w:pos="1740" w:val="left" w:leader="none"/>
        </w:tabs>
        <w:spacing w:line="281" w:lineRule="exact" w:before="0" w:after="0"/>
        <w:ind w:left="1380" w:right="0" w:firstLine="0"/>
        <w:jc w:val="left"/>
        <w:rPr>
          <w:sz w:val="24"/>
        </w:rPr>
      </w:pPr>
      <w:r>
        <w:rPr>
          <w:sz w:val="24"/>
        </w:rPr>
        <w:t>Hand</w:t>
      </w:r>
      <w:r>
        <w:rPr>
          <w:spacing w:val="-2"/>
          <w:sz w:val="24"/>
        </w:rPr>
        <w:t> </w:t>
      </w:r>
      <w:r>
        <w:rPr>
          <w:sz w:val="24"/>
        </w:rPr>
        <w:t>hygiene</w:t>
      </w:r>
    </w:p>
    <w:p>
      <w:pPr>
        <w:pStyle w:val="ListParagraph"/>
        <w:numPr>
          <w:ilvl w:val="2"/>
          <w:numId w:val="3"/>
        </w:numPr>
        <w:tabs>
          <w:tab w:pos="1739" w:val="left" w:leader="none"/>
          <w:tab w:pos="1740" w:val="left" w:leader="none"/>
        </w:tabs>
        <w:spacing w:line="232" w:lineRule="auto" w:before="2" w:after="0"/>
        <w:ind w:left="1380" w:right="209" w:firstLine="0"/>
        <w:jc w:val="left"/>
        <w:rPr>
          <w:sz w:val="24"/>
        </w:rPr>
      </w:pPr>
      <w:r>
        <w:rPr>
          <w:sz w:val="24"/>
        </w:rPr>
        <w:t>Wiping down high touch surfaces before any in-person meetings and after a space is</w:t>
      </w:r>
      <w:r>
        <w:rPr>
          <w:spacing w:val="1"/>
          <w:sz w:val="24"/>
        </w:rPr>
        <w:t> </w:t>
      </w:r>
      <w:r>
        <w:rPr>
          <w:sz w:val="24"/>
        </w:rPr>
        <w:t>utilized</w:t>
      </w:r>
    </w:p>
    <w:p>
      <w:pPr>
        <w:pStyle w:val="BodyText"/>
      </w:pPr>
    </w:p>
    <w:p>
      <w:pPr>
        <w:pStyle w:val="Heading2"/>
        <w:numPr>
          <w:ilvl w:val="0"/>
          <w:numId w:val="4"/>
        </w:numPr>
        <w:tabs>
          <w:tab w:pos="1020" w:val="left" w:leader="none"/>
        </w:tabs>
        <w:spacing w:line="240" w:lineRule="auto" w:before="0" w:after="0"/>
        <w:ind w:left="1020" w:right="0" w:hanging="360"/>
        <w:jc w:val="left"/>
        <w:rPr>
          <w:i/>
          <w:u w:val="none"/>
        </w:rPr>
      </w:pPr>
      <w:r>
        <w:rPr>
          <w:i/>
          <w:u w:val="thick"/>
        </w:rPr>
        <w:t>School-based Infection Control</w:t>
      </w:r>
      <w:r>
        <w:rPr>
          <w:i/>
          <w:spacing w:val="-3"/>
          <w:u w:val="thick"/>
        </w:rPr>
        <w:t> </w:t>
      </w:r>
      <w:r>
        <w:rPr>
          <w:i/>
          <w:u w:val="thick"/>
        </w:rPr>
        <w:t>Measures</w:t>
      </w:r>
    </w:p>
    <w:p>
      <w:pPr>
        <w:pStyle w:val="ListParagraph"/>
        <w:numPr>
          <w:ilvl w:val="1"/>
          <w:numId w:val="3"/>
        </w:numPr>
        <w:tabs>
          <w:tab w:pos="1019" w:val="left" w:leader="none"/>
          <w:tab w:pos="1020" w:val="left" w:leader="none"/>
        </w:tabs>
        <w:spacing w:line="240" w:lineRule="auto" w:before="0" w:after="0"/>
        <w:ind w:left="660" w:right="451" w:firstLine="0"/>
        <w:jc w:val="left"/>
        <w:rPr>
          <w:sz w:val="22"/>
        </w:rPr>
      </w:pPr>
      <w:r>
        <w:rPr>
          <w:sz w:val="24"/>
        </w:rPr>
        <w:t>Washrooms to be used by students will be clearly identified. A hygiene station may be considered for these locations </w:t>
      </w:r>
      <w:r>
        <w:rPr>
          <w:sz w:val="22"/>
        </w:rPr>
        <w:t>to ensure hand hygiene after using high touch surfaces such as faucets, toilets, doors,</w:t>
      </w:r>
      <w:r>
        <w:rPr>
          <w:spacing w:val="-5"/>
          <w:sz w:val="22"/>
        </w:rPr>
        <w:t> </w:t>
      </w:r>
      <w:r>
        <w:rPr>
          <w:sz w:val="22"/>
        </w:rPr>
        <w:t>etc.</w:t>
      </w:r>
    </w:p>
    <w:p>
      <w:pPr>
        <w:pStyle w:val="ListParagraph"/>
        <w:numPr>
          <w:ilvl w:val="1"/>
          <w:numId w:val="3"/>
        </w:numPr>
        <w:tabs>
          <w:tab w:pos="1019" w:val="left" w:leader="none"/>
          <w:tab w:pos="1020" w:val="left" w:leader="none"/>
        </w:tabs>
        <w:spacing w:line="240" w:lineRule="auto" w:before="0" w:after="0"/>
        <w:ind w:left="660" w:right="667" w:firstLine="0"/>
        <w:jc w:val="left"/>
        <w:rPr>
          <w:sz w:val="24"/>
        </w:rPr>
      </w:pPr>
      <w:r>
        <w:rPr>
          <w:sz w:val="24"/>
        </w:rPr>
        <w:t>The School District and schools will ensure that supplies of disinfectants and hand-sanitizers for hygiene stations are monitored and maintained</w:t>
      </w:r>
      <w:r>
        <w:rPr>
          <w:spacing w:val="-17"/>
          <w:sz w:val="24"/>
        </w:rPr>
        <w:t> </w:t>
      </w:r>
      <w:r>
        <w:rPr>
          <w:sz w:val="24"/>
        </w:rPr>
        <w:t>daily</w:t>
      </w:r>
    </w:p>
    <w:p>
      <w:pPr>
        <w:spacing w:after="0" w:line="240" w:lineRule="auto"/>
        <w:jc w:val="left"/>
        <w:rPr>
          <w:sz w:val="24"/>
        </w:rPr>
        <w:sectPr>
          <w:footerReference w:type="default" r:id="rId7"/>
          <w:pgSz w:w="12240" w:h="15840"/>
          <w:pgMar w:footer="1301" w:header="0" w:top="940" w:bottom="1500" w:left="1140" w:right="1300"/>
          <w:pgNumType w:start="2"/>
        </w:sectPr>
      </w:pPr>
    </w:p>
    <w:p>
      <w:pPr>
        <w:pStyle w:val="ListParagraph"/>
        <w:numPr>
          <w:ilvl w:val="1"/>
          <w:numId w:val="3"/>
        </w:numPr>
        <w:tabs>
          <w:tab w:pos="1019" w:val="left" w:leader="none"/>
          <w:tab w:pos="1020" w:val="left" w:leader="none"/>
        </w:tabs>
        <w:spacing w:line="240" w:lineRule="auto" w:before="63" w:after="0"/>
        <w:ind w:left="660" w:right="554" w:firstLine="0"/>
        <w:jc w:val="left"/>
        <w:rPr>
          <w:sz w:val="24"/>
        </w:rPr>
      </w:pPr>
      <w:r>
        <w:rPr>
          <w:sz w:val="24"/>
        </w:rPr>
        <w:t>The use of gloves is not recommended by Public Health for K-12 employees, with the exception of custodians who regularly wear disposable gloves and employees who are in contact with bodily fluids as result of their work in personal care with learners with complex needs or toileting for early</w:t>
      </w:r>
      <w:r>
        <w:rPr>
          <w:spacing w:val="-14"/>
          <w:sz w:val="24"/>
        </w:rPr>
        <w:t> </w:t>
      </w:r>
      <w:r>
        <w:rPr>
          <w:sz w:val="24"/>
        </w:rPr>
        <w:t>learners</w:t>
      </w:r>
    </w:p>
    <w:p>
      <w:pPr>
        <w:pStyle w:val="ListParagraph"/>
        <w:numPr>
          <w:ilvl w:val="2"/>
          <w:numId w:val="3"/>
        </w:numPr>
        <w:tabs>
          <w:tab w:pos="1739" w:val="left" w:leader="none"/>
          <w:tab w:pos="1740" w:val="left" w:leader="none"/>
        </w:tabs>
        <w:spacing w:line="281" w:lineRule="exact" w:before="0" w:after="0"/>
        <w:ind w:left="1380" w:right="0" w:firstLine="0"/>
        <w:jc w:val="left"/>
        <w:rPr>
          <w:sz w:val="24"/>
        </w:rPr>
      </w:pPr>
      <w:r>
        <w:rPr>
          <w:sz w:val="24"/>
        </w:rPr>
        <w:t>These employees are trained in proper use of gloves for infection</w:t>
      </w:r>
      <w:r>
        <w:rPr>
          <w:spacing w:val="-35"/>
          <w:sz w:val="24"/>
        </w:rPr>
        <w:t> </w:t>
      </w:r>
      <w:r>
        <w:rPr>
          <w:sz w:val="24"/>
        </w:rPr>
        <w:t>control</w:t>
      </w:r>
    </w:p>
    <w:p>
      <w:pPr>
        <w:pStyle w:val="ListParagraph"/>
        <w:numPr>
          <w:ilvl w:val="2"/>
          <w:numId w:val="3"/>
        </w:numPr>
        <w:tabs>
          <w:tab w:pos="1739" w:val="left" w:leader="none"/>
          <w:tab w:pos="1740" w:val="left" w:leader="none"/>
        </w:tabs>
        <w:spacing w:line="232" w:lineRule="auto" w:before="2" w:after="0"/>
        <w:ind w:left="1380" w:right="410" w:firstLine="0"/>
        <w:jc w:val="left"/>
        <w:rPr>
          <w:sz w:val="24"/>
        </w:rPr>
      </w:pPr>
      <w:r>
        <w:rPr>
          <w:sz w:val="24"/>
        </w:rPr>
        <w:t>Hands should be washed before putting on gloves and after taking them off with correct procedures followed for infection control as</w:t>
      </w:r>
      <w:r>
        <w:rPr>
          <w:spacing w:val="-12"/>
          <w:sz w:val="24"/>
        </w:rPr>
        <w:t> </w:t>
      </w:r>
      <w:r>
        <w:rPr>
          <w:sz w:val="24"/>
        </w:rPr>
        <w:t>trained</w:t>
      </w:r>
    </w:p>
    <w:p>
      <w:pPr>
        <w:pStyle w:val="ListParagraph"/>
        <w:numPr>
          <w:ilvl w:val="2"/>
          <w:numId w:val="3"/>
        </w:numPr>
        <w:tabs>
          <w:tab w:pos="1739" w:val="left" w:leader="none"/>
          <w:tab w:pos="1740" w:val="left" w:leader="none"/>
        </w:tabs>
        <w:spacing w:line="232" w:lineRule="auto" w:before="8" w:after="0"/>
        <w:ind w:left="1380" w:right="158" w:firstLine="0"/>
        <w:jc w:val="left"/>
        <w:rPr>
          <w:sz w:val="24"/>
        </w:rPr>
      </w:pPr>
      <w:r>
        <w:rPr>
          <w:sz w:val="24"/>
        </w:rPr>
        <w:t>Employees who have been trained in personal care protocols are the ones who should work with learners whose needs include personal</w:t>
      </w:r>
      <w:r>
        <w:rPr>
          <w:spacing w:val="-10"/>
          <w:sz w:val="24"/>
        </w:rPr>
        <w:t> </w:t>
      </w:r>
      <w:r>
        <w:rPr>
          <w:sz w:val="24"/>
        </w:rPr>
        <w:t>care</w:t>
      </w:r>
    </w:p>
    <w:p>
      <w:pPr>
        <w:pStyle w:val="ListParagraph"/>
        <w:numPr>
          <w:ilvl w:val="1"/>
          <w:numId w:val="3"/>
        </w:numPr>
        <w:tabs>
          <w:tab w:pos="1020" w:val="left" w:leader="none"/>
        </w:tabs>
        <w:spacing w:line="240" w:lineRule="auto" w:before="1" w:after="0"/>
        <w:ind w:left="660" w:right="503" w:firstLine="0"/>
        <w:jc w:val="both"/>
        <w:rPr>
          <w:sz w:val="24"/>
        </w:rPr>
      </w:pPr>
      <w:r>
        <w:rPr>
          <w:sz w:val="24"/>
        </w:rPr>
        <w:t>Infection control to support vulnerable students, students with diverse learning needs, and health and safety of employees will be planned in school-based team meetings and may</w:t>
      </w:r>
      <w:r>
        <w:rPr>
          <w:spacing w:val="-2"/>
          <w:sz w:val="24"/>
        </w:rPr>
        <w:t> </w:t>
      </w:r>
      <w:r>
        <w:rPr>
          <w:sz w:val="24"/>
        </w:rPr>
        <w:t>include:</w:t>
      </w:r>
    </w:p>
    <w:p>
      <w:pPr>
        <w:pStyle w:val="ListParagraph"/>
        <w:numPr>
          <w:ilvl w:val="2"/>
          <w:numId w:val="3"/>
        </w:numPr>
        <w:tabs>
          <w:tab w:pos="1739" w:val="left" w:leader="none"/>
          <w:tab w:pos="1740" w:val="left" w:leader="none"/>
        </w:tabs>
        <w:spacing w:line="232" w:lineRule="auto" w:before="6" w:after="0"/>
        <w:ind w:left="1380" w:right="263" w:firstLine="0"/>
        <w:jc w:val="left"/>
        <w:rPr>
          <w:sz w:val="24"/>
        </w:rPr>
      </w:pPr>
      <w:r>
        <w:rPr>
          <w:sz w:val="24"/>
        </w:rPr>
        <w:t>Instruction and planning for students and employees in hand hygiene and cough etiquette</w:t>
      </w:r>
    </w:p>
    <w:p>
      <w:pPr>
        <w:pStyle w:val="ListParagraph"/>
        <w:numPr>
          <w:ilvl w:val="2"/>
          <w:numId w:val="3"/>
        </w:numPr>
        <w:tabs>
          <w:tab w:pos="1739" w:val="left" w:leader="none"/>
          <w:tab w:pos="1740" w:val="left" w:leader="none"/>
        </w:tabs>
        <w:spacing w:line="232" w:lineRule="auto" w:before="8" w:after="0"/>
        <w:ind w:left="1380" w:right="213" w:firstLine="0"/>
        <w:jc w:val="left"/>
        <w:rPr>
          <w:sz w:val="24"/>
        </w:rPr>
      </w:pPr>
      <w:r>
        <w:rPr>
          <w:sz w:val="24"/>
        </w:rPr>
        <w:t>Instruction, planning and coaching for students and employees in physical distancing</w:t>
      </w:r>
    </w:p>
    <w:p>
      <w:pPr>
        <w:pStyle w:val="ListParagraph"/>
        <w:numPr>
          <w:ilvl w:val="2"/>
          <w:numId w:val="3"/>
        </w:numPr>
        <w:tabs>
          <w:tab w:pos="1739" w:val="left" w:leader="none"/>
          <w:tab w:pos="1740" w:val="left" w:leader="none"/>
        </w:tabs>
        <w:spacing w:line="232" w:lineRule="auto" w:before="7" w:after="0"/>
        <w:ind w:left="1380" w:right="721" w:firstLine="0"/>
        <w:jc w:val="left"/>
        <w:rPr>
          <w:sz w:val="24"/>
        </w:rPr>
      </w:pPr>
      <w:r>
        <w:rPr>
          <w:sz w:val="24"/>
        </w:rPr>
        <w:t>Employee use of gloves to deal with bodily fluids to support</w:t>
      </w:r>
      <w:r>
        <w:rPr>
          <w:spacing w:val="-35"/>
          <w:sz w:val="24"/>
        </w:rPr>
        <w:t> </w:t>
      </w:r>
      <w:r>
        <w:rPr>
          <w:sz w:val="24"/>
        </w:rPr>
        <w:t>particular students with complex needs who require toileting and personal</w:t>
      </w:r>
      <w:r>
        <w:rPr>
          <w:spacing w:val="-19"/>
          <w:sz w:val="24"/>
        </w:rPr>
        <w:t> </w:t>
      </w:r>
      <w:r>
        <w:rPr>
          <w:sz w:val="24"/>
        </w:rPr>
        <w:t>care</w:t>
      </w:r>
    </w:p>
    <w:p>
      <w:pPr>
        <w:pStyle w:val="BodyText"/>
        <w:spacing w:before="1"/>
        <w:ind w:left="1380"/>
      </w:pPr>
      <w:r>
        <w:rPr/>
        <w:t>as identified above</w:t>
      </w:r>
    </w:p>
    <w:p>
      <w:pPr>
        <w:pStyle w:val="ListParagraph"/>
        <w:numPr>
          <w:ilvl w:val="1"/>
          <w:numId w:val="3"/>
        </w:numPr>
        <w:tabs>
          <w:tab w:pos="1019" w:val="left" w:leader="none"/>
          <w:tab w:pos="1020" w:val="left" w:leader="none"/>
        </w:tabs>
        <w:spacing w:line="240" w:lineRule="auto" w:before="0" w:after="0"/>
        <w:ind w:left="660" w:right="490" w:firstLine="0"/>
        <w:jc w:val="left"/>
        <w:rPr>
          <w:sz w:val="24"/>
        </w:rPr>
      </w:pPr>
      <w:r>
        <w:rPr>
          <w:sz w:val="24"/>
        </w:rPr>
        <w:t>School-based teams will regularly meet to re-assess infection control needs at their</w:t>
      </w:r>
      <w:r>
        <w:rPr>
          <w:spacing w:val="-2"/>
          <w:sz w:val="24"/>
        </w:rPr>
        <w:t> </w:t>
      </w:r>
      <w:r>
        <w:rPr>
          <w:sz w:val="24"/>
        </w:rPr>
        <w:t>site</w:t>
      </w:r>
    </w:p>
    <w:p>
      <w:pPr>
        <w:pStyle w:val="BodyText"/>
      </w:pPr>
    </w:p>
    <w:p>
      <w:pPr>
        <w:pStyle w:val="Heading2"/>
        <w:numPr>
          <w:ilvl w:val="0"/>
          <w:numId w:val="4"/>
        </w:numPr>
        <w:tabs>
          <w:tab w:pos="1020" w:val="left" w:leader="none"/>
        </w:tabs>
        <w:spacing w:line="240" w:lineRule="auto" w:before="0" w:after="0"/>
        <w:ind w:left="1020" w:right="0" w:hanging="360"/>
        <w:jc w:val="left"/>
        <w:rPr>
          <w:i/>
          <w:u w:val="none"/>
        </w:rPr>
      </w:pPr>
      <w:r>
        <w:rPr>
          <w:i/>
          <w:u w:val="thick"/>
        </w:rPr>
        <w:t>Controlling and Monitoring Access to School District</w:t>
      </w:r>
      <w:r>
        <w:rPr>
          <w:i/>
          <w:spacing w:val="-6"/>
          <w:u w:val="thick"/>
        </w:rPr>
        <w:t> </w:t>
      </w:r>
      <w:r>
        <w:rPr>
          <w:i/>
          <w:u w:val="thick"/>
        </w:rPr>
        <w:t>Buildings</w:t>
      </w:r>
    </w:p>
    <w:p>
      <w:pPr>
        <w:pStyle w:val="BodyText"/>
        <w:rPr>
          <w:b/>
          <w:i/>
          <w:sz w:val="16"/>
        </w:rPr>
      </w:pPr>
    </w:p>
    <w:p>
      <w:pPr>
        <w:pStyle w:val="ListParagraph"/>
        <w:numPr>
          <w:ilvl w:val="1"/>
          <w:numId w:val="3"/>
        </w:numPr>
        <w:tabs>
          <w:tab w:pos="1019" w:val="left" w:leader="none"/>
          <w:tab w:pos="1020" w:val="left" w:leader="none"/>
        </w:tabs>
        <w:spacing w:line="240" w:lineRule="auto" w:before="92" w:after="0"/>
        <w:ind w:left="660" w:right="1891" w:firstLine="0"/>
        <w:jc w:val="left"/>
        <w:rPr>
          <w:sz w:val="24"/>
        </w:rPr>
      </w:pPr>
      <w:r>
        <w:rPr>
          <w:sz w:val="24"/>
        </w:rPr>
        <w:t>Schools and the School District will continue to control access by scheduling visits to School District buildings (ie: by</w:t>
      </w:r>
      <w:r>
        <w:rPr>
          <w:spacing w:val="-18"/>
          <w:sz w:val="24"/>
        </w:rPr>
        <w:t> </w:t>
      </w:r>
      <w:r>
        <w:rPr>
          <w:sz w:val="24"/>
        </w:rPr>
        <w:t>appointment)</w:t>
      </w:r>
    </w:p>
    <w:p>
      <w:pPr>
        <w:pStyle w:val="ListParagraph"/>
        <w:numPr>
          <w:ilvl w:val="2"/>
          <w:numId w:val="3"/>
        </w:numPr>
        <w:tabs>
          <w:tab w:pos="1739" w:val="left" w:leader="none"/>
          <w:tab w:pos="1740" w:val="left" w:leader="none"/>
        </w:tabs>
        <w:spacing w:line="232" w:lineRule="auto" w:before="7" w:after="0"/>
        <w:ind w:left="1380" w:right="683" w:firstLine="0"/>
        <w:jc w:val="left"/>
        <w:rPr>
          <w:sz w:val="24"/>
        </w:rPr>
      </w:pPr>
      <w:r>
        <w:rPr>
          <w:sz w:val="24"/>
        </w:rPr>
        <w:t>School secretary or principals will maintain a daily master schedule</w:t>
      </w:r>
      <w:r>
        <w:rPr>
          <w:spacing w:val="-36"/>
          <w:sz w:val="24"/>
        </w:rPr>
        <w:t> </w:t>
      </w:r>
      <w:r>
        <w:rPr>
          <w:sz w:val="24"/>
        </w:rPr>
        <w:t>of scheduled in-person visits to the school</w:t>
      </w:r>
    </w:p>
    <w:p>
      <w:pPr>
        <w:pStyle w:val="ListParagraph"/>
        <w:numPr>
          <w:ilvl w:val="2"/>
          <w:numId w:val="3"/>
        </w:numPr>
        <w:tabs>
          <w:tab w:pos="1739" w:val="left" w:leader="none"/>
          <w:tab w:pos="1740" w:val="left" w:leader="none"/>
        </w:tabs>
        <w:spacing w:line="232" w:lineRule="auto" w:before="7" w:after="0"/>
        <w:ind w:left="1380" w:right="391" w:firstLine="0"/>
        <w:jc w:val="left"/>
        <w:rPr>
          <w:sz w:val="24"/>
        </w:rPr>
      </w:pPr>
      <w:r>
        <w:rPr>
          <w:sz w:val="24"/>
        </w:rPr>
        <w:t>School secretaries and principals will share this information with staff</w:t>
      </w:r>
      <w:r>
        <w:rPr>
          <w:spacing w:val="-37"/>
          <w:sz w:val="24"/>
        </w:rPr>
        <w:t> </w:t>
      </w:r>
      <w:r>
        <w:rPr>
          <w:sz w:val="24"/>
        </w:rPr>
        <w:t>via email, in-person or other school</w:t>
      </w:r>
      <w:r>
        <w:rPr>
          <w:spacing w:val="-3"/>
          <w:sz w:val="24"/>
        </w:rPr>
        <w:t> </w:t>
      </w:r>
      <w:r>
        <w:rPr>
          <w:sz w:val="24"/>
        </w:rPr>
        <w:t>communication</w:t>
      </w:r>
    </w:p>
    <w:p>
      <w:pPr>
        <w:pStyle w:val="ListParagraph"/>
        <w:numPr>
          <w:ilvl w:val="2"/>
          <w:numId w:val="3"/>
        </w:numPr>
        <w:tabs>
          <w:tab w:pos="1739" w:val="left" w:leader="none"/>
          <w:tab w:pos="1740" w:val="left" w:leader="none"/>
        </w:tabs>
        <w:spacing w:line="235" w:lineRule="auto" w:before="5" w:after="0"/>
        <w:ind w:left="1380" w:right="491" w:firstLine="0"/>
        <w:jc w:val="left"/>
        <w:rPr>
          <w:sz w:val="24"/>
        </w:rPr>
      </w:pPr>
      <w:r>
        <w:rPr>
          <w:sz w:val="24"/>
        </w:rPr>
        <w:t>Any external construction or maintenance contractors who access the District buildings will be given a schedule which is clearly communicated to principals who will then communicate with impacted</w:t>
      </w:r>
      <w:r>
        <w:rPr>
          <w:spacing w:val="-4"/>
          <w:sz w:val="24"/>
        </w:rPr>
        <w:t> </w:t>
      </w:r>
      <w:r>
        <w:rPr>
          <w:sz w:val="24"/>
        </w:rPr>
        <w:t>staff</w:t>
      </w:r>
    </w:p>
    <w:p>
      <w:pPr>
        <w:pStyle w:val="ListParagraph"/>
        <w:numPr>
          <w:ilvl w:val="1"/>
          <w:numId w:val="3"/>
        </w:numPr>
        <w:tabs>
          <w:tab w:pos="1020" w:val="left" w:leader="none"/>
        </w:tabs>
        <w:spacing w:line="240" w:lineRule="auto" w:before="3" w:after="0"/>
        <w:ind w:left="660" w:right="1173" w:firstLine="0"/>
        <w:jc w:val="both"/>
        <w:rPr>
          <w:sz w:val="24"/>
        </w:rPr>
      </w:pPr>
      <w:r>
        <w:rPr>
          <w:sz w:val="24"/>
        </w:rPr>
        <w:t>A master schedule of students attending schools in-person will take into consideration the need for physical distancing, safe numbers of students in a particular space and the total numbers in the building at any given</w:t>
      </w:r>
      <w:r>
        <w:rPr>
          <w:spacing w:val="-24"/>
          <w:sz w:val="24"/>
        </w:rPr>
        <w:t> </w:t>
      </w:r>
      <w:r>
        <w:rPr>
          <w:sz w:val="24"/>
        </w:rPr>
        <w:t>time</w:t>
      </w:r>
    </w:p>
    <w:p>
      <w:pPr>
        <w:pStyle w:val="ListParagraph"/>
        <w:numPr>
          <w:ilvl w:val="1"/>
          <w:numId w:val="3"/>
        </w:numPr>
        <w:tabs>
          <w:tab w:pos="1019" w:val="left" w:leader="none"/>
          <w:tab w:pos="1020" w:val="left" w:leader="none"/>
        </w:tabs>
        <w:spacing w:line="240" w:lineRule="auto" w:before="0" w:after="0"/>
        <w:ind w:left="660" w:right="506" w:firstLine="0"/>
        <w:jc w:val="left"/>
        <w:rPr>
          <w:sz w:val="24"/>
        </w:rPr>
      </w:pPr>
      <w:r>
        <w:rPr>
          <w:sz w:val="24"/>
        </w:rPr>
        <w:t>A sign in sheet along with a hand hygiene station at the main entry door of</w:t>
      </w:r>
      <w:r>
        <w:rPr>
          <w:spacing w:val="-34"/>
          <w:sz w:val="24"/>
        </w:rPr>
        <w:t> </w:t>
      </w:r>
      <w:r>
        <w:rPr>
          <w:sz w:val="24"/>
        </w:rPr>
        <w:t>the school may be used, dependent on the needs and size of the school</w:t>
      </w:r>
      <w:r>
        <w:rPr>
          <w:spacing w:val="-29"/>
          <w:sz w:val="24"/>
        </w:rPr>
        <w:t> </w:t>
      </w:r>
      <w:r>
        <w:rPr>
          <w:sz w:val="24"/>
        </w:rPr>
        <w:t>community</w:t>
      </w:r>
    </w:p>
    <w:p>
      <w:pPr>
        <w:pStyle w:val="ListParagraph"/>
        <w:numPr>
          <w:ilvl w:val="1"/>
          <w:numId w:val="3"/>
        </w:numPr>
        <w:tabs>
          <w:tab w:pos="1019" w:val="left" w:leader="none"/>
          <w:tab w:pos="1020" w:val="left" w:leader="none"/>
        </w:tabs>
        <w:spacing w:line="240" w:lineRule="auto" w:before="1" w:after="0"/>
        <w:ind w:left="660" w:right="251" w:firstLine="0"/>
        <w:jc w:val="left"/>
        <w:rPr>
          <w:sz w:val="24"/>
        </w:rPr>
      </w:pPr>
      <w:r>
        <w:rPr>
          <w:sz w:val="24"/>
        </w:rPr>
        <w:t>District staff will continue to access school and district buildings and if the school protocol has a sign-in procedure, will follow that</w:t>
      </w:r>
      <w:r>
        <w:rPr>
          <w:spacing w:val="-14"/>
          <w:sz w:val="24"/>
        </w:rPr>
        <w:t> </w:t>
      </w:r>
      <w:r>
        <w:rPr>
          <w:sz w:val="24"/>
        </w:rPr>
        <w:t>procedure</w:t>
      </w:r>
    </w:p>
    <w:p>
      <w:pPr>
        <w:pStyle w:val="BodyText"/>
        <w:spacing w:before="11"/>
        <w:rPr>
          <w:sz w:val="23"/>
        </w:rPr>
      </w:pPr>
    </w:p>
    <w:p>
      <w:pPr>
        <w:pStyle w:val="Heading1"/>
        <w:numPr>
          <w:ilvl w:val="0"/>
          <w:numId w:val="2"/>
        </w:numPr>
        <w:tabs>
          <w:tab w:pos="1019" w:val="left" w:leader="none"/>
          <w:tab w:pos="1020" w:val="left" w:leader="none"/>
        </w:tabs>
        <w:spacing w:line="240" w:lineRule="auto" w:before="0" w:after="0"/>
        <w:ind w:left="1020" w:right="0" w:hanging="720"/>
        <w:jc w:val="left"/>
      </w:pPr>
      <w:r>
        <w:rPr/>
        <w:t>Determining which learners are to be supported in-person at</w:t>
      </w:r>
      <w:r>
        <w:rPr>
          <w:spacing w:val="-17"/>
        </w:rPr>
        <w:t> </w:t>
      </w:r>
      <w:r>
        <w:rPr/>
        <w:t>schools</w:t>
      </w:r>
    </w:p>
    <w:p>
      <w:pPr>
        <w:pStyle w:val="BodyText"/>
        <w:spacing w:before="3"/>
        <w:rPr>
          <w:b/>
          <w:sz w:val="22"/>
        </w:rPr>
      </w:pPr>
      <w:r>
        <w:rPr/>
        <w:pict>
          <v:shape style="position:absolute;margin-left:70.559998pt;margin-top:14.036969pt;width:470.9pt;height:69.4pt;mso-position-horizontal-relative:page;mso-position-vertical-relative:paragraph;z-index:-952;mso-wrap-distance-left:0;mso-wrap-distance-right:0" type="#_x0000_t202" filled="true" fillcolor="#d5e2bb" stroked="false">
            <v:textbox inset="0,0,0,0">
              <w:txbxContent>
                <w:p>
                  <w:pPr>
                    <w:spacing w:line="240" w:lineRule="auto" w:before="0"/>
                    <w:ind w:left="28" w:right="1249" w:firstLine="0"/>
                    <w:jc w:val="left"/>
                    <w:rPr>
                      <w:b/>
                      <w:sz w:val="24"/>
                    </w:rPr>
                  </w:pPr>
                  <w:r>
                    <w:rPr>
                      <w:b/>
                      <w:sz w:val="24"/>
                    </w:rPr>
                    <w:t>Guidance for Schools in Determining In-person learning and support in accordance with Ministry Principles 2, 3 and 4:</w:t>
                  </w:r>
                </w:p>
                <w:p>
                  <w:pPr>
                    <w:pStyle w:val="BodyText"/>
                    <w:numPr>
                      <w:ilvl w:val="0"/>
                      <w:numId w:val="5"/>
                    </w:numPr>
                    <w:tabs>
                      <w:tab w:pos="749" w:val="left" w:leader="none"/>
                    </w:tabs>
                    <w:spacing w:line="286" w:lineRule="exact" w:before="0" w:after="0"/>
                    <w:ind w:left="748" w:right="0" w:hanging="360"/>
                    <w:jc w:val="left"/>
                    <w:rPr>
                      <w:rFonts w:ascii="Calibri"/>
                    </w:rPr>
                  </w:pPr>
                  <w:r>
                    <w:rPr/>
                    <w:t>Provide the services needed to support children of our essential</w:t>
                  </w:r>
                  <w:r>
                    <w:rPr>
                      <w:spacing w:val="-13"/>
                    </w:rPr>
                    <w:t> </w:t>
                  </w:r>
                  <w:r>
                    <w:rPr/>
                    <w:t>workers</w:t>
                  </w:r>
                </w:p>
                <w:p>
                  <w:pPr>
                    <w:pStyle w:val="BodyText"/>
                    <w:numPr>
                      <w:ilvl w:val="0"/>
                      <w:numId w:val="5"/>
                    </w:numPr>
                    <w:tabs>
                      <w:tab w:pos="749" w:val="left" w:leader="none"/>
                    </w:tabs>
                    <w:spacing w:line="273" w:lineRule="exact" w:before="0" w:after="0"/>
                    <w:ind w:left="748" w:right="0" w:hanging="360"/>
                    <w:jc w:val="left"/>
                    <w:rPr>
                      <w:rFonts w:ascii="Cambria"/>
                    </w:rPr>
                  </w:pPr>
                  <w:r>
                    <w:rPr/>
                    <w:t>Support vulnerable students who may need special</w:t>
                  </w:r>
                  <w:r>
                    <w:rPr>
                      <w:spacing w:val="-8"/>
                    </w:rPr>
                    <w:t> </w:t>
                  </w:r>
                  <w:r>
                    <w:rPr/>
                    <w:t>assistance.</w:t>
                  </w:r>
                </w:p>
                <w:p>
                  <w:pPr>
                    <w:pStyle w:val="BodyText"/>
                    <w:numPr>
                      <w:ilvl w:val="0"/>
                      <w:numId w:val="5"/>
                    </w:numPr>
                    <w:tabs>
                      <w:tab w:pos="749" w:val="left" w:leader="none"/>
                    </w:tabs>
                    <w:spacing w:line="275" w:lineRule="exact" w:before="0" w:after="0"/>
                    <w:ind w:left="748" w:right="0" w:hanging="360"/>
                    <w:jc w:val="left"/>
                  </w:pPr>
                  <w:r>
                    <w:rPr/>
                    <w:t>Provide continuity of educational opportunities for all</w:t>
                  </w:r>
                  <w:r>
                    <w:rPr>
                      <w:spacing w:val="-11"/>
                    </w:rPr>
                    <w:t> </w:t>
                  </w:r>
                  <w:r>
                    <w:rPr/>
                    <w:t>students.</w:t>
                  </w:r>
                </w:p>
              </w:txbxContent>
            </v:textbox>
            <v:fill type="solid"/>
            <w10:wrap type="topAndBottom"/>
          </v:shape>
        </w:pict>
      </w:r>
    </w:p>
    <w:p>
      <w:pPr>
        <w:spacing w:after="0"/>
        <w:rPr>
          <w:sz w:val="22"/>
        </w:rPr>
        <w:sectPr>
          <w:pgSz w:w="12240" w:h="15840"/>
          <w:pgMar w:header="0" w:footer="1301" w:top="940" w:bottom="1500" w:left="1140" w:right="1300"/>
        </w:sectPr>
      </w:pPr>
    </w:p>
    <w:p>
      <w:pPr>
        <w:pStyle w:val="ListParagraph"/>
        <w:numPr>
          <w:ilvl w:val="0"/>
          <w:numId w:val="6"/>
        </w:numPr>
        <w:tabs>
          <w:tab w:pos="1019" w:val="left" w:leader="none"/>
          <w:tab w:pos="1020" w:val="left" w:leader="none"/>
        </w:tabs>
        <w:spacing w:line="240" w:lineRule="auto" w:before="79" w:after="0"/>
        <w:ind w:left="660" w:right="466" w:hanging="120"/>
        <w:jc w:val="left"/>
        <w:rPr>
          <w:b/>
          <w:sz w:val="24"/>
        </w:rPr>
      </w:pPr>
      <w:r>
        <w:rPr>
          <w:b/>
          <w:sz w:val="24"/>
        </w:rPr>
        <w:t>Our school contexts are all different, requiring contextual responses and autonomy</w:t>
      </w:r>
    </w:p>
    <w:p>
      <w:pPr>
        <w:pStyle w:val="BodyText"/>
        <w:rPr>
          <w:b/>
        </w:rPr>
      </w:pPr>
    </w:p>
    <w:p>
      <w:pPr>
        <w:pStyle w:val="BodyText"/>
        <w:ind w:left="299" w:right="289"/>
      </w:pPr>
      <w:r>
        <w:rPr/>
        <w:t>Our district schools are geographically dispersed and encompass a range of communities which each present a range of vulnerability factors. Some of our schools by the very nature of their remoteness or the remoteness of the surrounding areas to the school in which families live, are vulnerable. Some of our school communities have higher vulnerability due to poverty and family support for children. Some of our schools have higher numbers of students who are identified with vulnerabilities due to diverse learning needs or significant mental health needs.</w:t>
      </w:r>
    </w:p>
    <w:p>
      <w:pPr>
        <w:pStyle w:val="BodyText"/>
      </w:pPr>
    </w:p>
    <w:p>
      <w:pPr>
        <w:pStyle w:val="Heading1"/>
        <w:numPr>
          <w:ilvl w:val="0"/>
          <w:numId w:val="6"/>
        </w:numPr>
        <w:tabs>
          <w:tab w:pos="1019" w:val="left" w:leader="none"/>
          <w:tab w:pos="1020" w:val="left" w:leader="none"/>
        </w:tabs>
        <w:spacing w:line="240" w:lineRule="auto" w:before="1" w:after="0"/>
        <w:ind w:left="1020" w:right="0" w:hanging="624"/>
        <w:jc w:val="left"/>
      </w:pPr>
      <w:r>
        <w:rPr/>
        <w:t>School communities to plan and identify who needs in-person</w:t>
      </w:r>
      <w:r>
        <w:rPr>
          <w:spacing w:val="-20"/>
        </w:rPr>
        <w:t> </w:t>
      </w:r>
      <w:r>
        <w:rPr/>
        <w:t>support</w:t>
      </w:r>
    </w:p>
    <w:p>
      <w:pPr>
        <w:pStyle w:val="BodyText"/>
        <w:spacing w:before="11"/>
        <w:rPr>
          <w:b/>
          <w:sz w:val="23"/>
        </w:rPr>
      </w:pPr>
    </w:p>
    <w:p>
      <w:pPr>
        <w:pStyle w:val="BodyText"/>
        <w:ind w:left="300" w:right="208"/>
      </w:pPr>
      <w:r>
        <w:rPr/>
        <w:t>With the exception of mandated school care for children of ESWs, school communities will plan for and identify which learners will have some support in-person. Both the school staff and the parents and learners will determine which children and youth are to be supported in person for their learning within a common set of guidelines informed by the Ministry of Education, Public Health and the BCCDC as referenced in the </w:t>
      </w:r>
      <w:hyperlink r:id="rId6">
        <w:r>
          <w:rPr>
            <w:color w:val="0000FF"/>
            <w:u w:val="single" w:color="0000FF"/>
          </w:rPr>
          <w:t>Public</w:t>
        </w:r>
      </w:hyperlink>
      <w:r>
        <w:rPr>
          <w:color w:val="0000FF"/>
        </w:rPr>
        <w:t> </w:t>
      </w:r>
      <w:hyperlink r:id="rId6">
        <w:r>
          <w:rPr>
            <w:color w:val="0000FF"/>
            <w:u w:val="single" w:color="0000FF"/>
          </w:rPr>
          <w:t>Health Guidelines for K-12 Settings</w:t>
        </w:r>
      </w:hyperlink>
      <w:r>
        <w:rPr/>
        <w:t>.</w:t>
      </w:r>
    </w:p>
    <w:p>
      <w:pPr>
        <w:pStyle w:val="BodyText"/>
        <w:rPr>
          <w:sz w:val="16"/>
        </w:rPr>
      </w:pPr>
    </w:p>
    <w:p>
      <w:pPr>
        <w:pStyle w:val="BodyText"/>
        <w:spacing w:before="92"/>
        <w:ind w:left="300"/>
      </w:pPr>
      <w:r>
        <w:rPr/>
        <w:t>For example, schools should support some in-person instruction in remote</w:t>
      </w:r>
    </w:p>
    <w:p>
      <w:pPr>
        <w:pStyle w:val="BodyText"/>
        <w:ind w:left="300" w:right="595"/>
      </w:pPr>
      <w:r>
        <w:rPr/>
        <w:t>schools, for vulnerable learners (those with mental health or socio-emotional needs, families that need additional support in learning, those who do not have access to Internet for remote learning), for students with diverse and complex learning needs.</w:t>
      </w:r>
    </w:p>
    <w:p>
      <w:pPr>
        <w:pStyle w:val="BodyText"/>
      </w:pPr>
    </w:p>
    <w:p>
      <w:pPr>
        <w:pStyle w:val="BodyText"/>
        <w:ind w:left="300" w:right="1582"/>
      </w:pPr>
      <w:r>
        <w:rPr/>
        <w:t>School care for 5-12 year old children of essential service workers shall be provided where needed by ESWs and in accordance with PHO guidelines.</w:t>
      </w:r>
    </w:p>
    <w:p>
      <w:pPr>
        <w:pStyle w:val="BodyText"/>
        <w:rPr>
          <w:sz w:val="26"/>
        </w:rPr>
      </w:pPr>
    </w:p>
    <w:p>
      <w:pPr>
        <w:pStyle w:val="BodyText"/>
        <w:rPr>
          <w:sz w:val="22"/>
        </w:rPr>
      </w:pPr>
    </w:p>
    <w:p>
      <w:pPr>
        <w:pStyle w:val="Heading1"/>
        <w:numPr>
          <w:ilvl w:val="0"/>
          <w:numId w:val="6"/>
        </w:numPr>
        <w:tabs>
          <w:tab w:pos="1019" w:val="left" w:leader="none"/>
          <w:tab w:pos="1020" w:val="left" w:leader="none"/>
        </w:tabs>
        <w:spacing w:line="240" w:lineRule="auto" w:before="1" w:after="0"/>
        <w:ind w:left="1020" w:right="0" w:hanging="586"/>
        <w:jc w:val="left"/>
      </w:pPr>
      <w:r>
        <w:rPr/>
        <w:t>Process at the school level to determine in-school</w:t>
      </w:r>
      <w:r>
        <w:rPr>
          <w:spacing w:val="-4"/>
        </w:rPr>
        <w:t> </w:t>
      </w:r>
      <w:r>
        <w:rPr/>
        <w:t>support</w:t>
      </w:r>
    </w:p>
    <w:p>
      <w:pPr>
        <w:pStyle w:val="BodyText"/>
        <w:spacing w:before="2"/>
        <w:rPr>
          <w:b/>
        </w:rPr>
      </w:pPr>
    </w:p>
    <w:p>
      <w:pPr>
        <w:pStyle w:val="ListParagraph"/>
        <w:numPr>
          <w:ilvl w:val="0"/>
          <w:numId w:val="7"/>
        </w:numPr>
        <w:tabs>
          <w:tab w:pos="1019" w:val="left" w:leader="none"/>
          <w:tab w:pos="1020" w:val="left" w:leader="none"/>
        </w:tabs>
        <w:spacing w:line="237" w:lineRule="auto" w:before="0" w:after="0"/>
        <w:ind w:left="360" w:right="151" w:firstLine="0"/>
        <w:jc w:val="left"/>
        <w:rPr>
          <w:sz w:val="24"/>
        </w:rPr>
      </w:pPr>
      <w:r>
        <w:rPr>
          <w:sz w:val="24"/>
        </w:rPr>
        <w:t>Individual schools will meet and collaboratively determine which students/services necessitate on-site presence and communicate with their student and parent community. This process will be revisited regularly to ensure that in-person support is there for students who need it when they need</w:t>
      </w:r>
      <w:r>
        <w:rPr>
          <w:spacing w:val="-7"/>
          <w:sz w:val="24"/>
        </w:rPr>
        <w:t> </w:t>
      </w:r>
      <w:r>
        <w:rPr>
          <w:sz w:val="24"/>
        </w:rPr>
        <w:t>it.</w:t>
      </w:r>
    </w:p>
    <w:p>
      <w:pPr>
        <w:pStyle w:val="ListParagraph"/>
        <w:numPr>
          <w:ilvl w:val="0"/>
          <w:numId w:val="7"/>
        </w:numPr>
        <w:tabs>
          <w:tab w:pos="1019" w:val="left" w:leader="none"/>
          <w:tab w:pos="1020" w:val="left" w:leader="none"/>
        </w:tabs>
        <w:spacing w:line="237" w:lineRule="auto" w:before="2" w:after="0"/>
        <w:ind w:left="360" w:right="491" w:firstLine="0"/>
        <w:jc w:val="left"/>
        <w:rPr>
          <w:sz w:val="24"/>
        </w:rPr>
      </w:pPr>
      <w:r>
        <w:rPr>
          <w:sz w:val="24"/>
        </w:rPr>
        <w:t>If students or parents contact the school and identify vulnerability needs which are best addressed by being in-person in schools, the school will consider these needs in alignment with the Ministry’s</w:t>
      </w:r>
      <w:r>
        <w:rPr>
          <w:color w:val="0000FF"/>
          <w:sz w:val="24"/>
        </w:rPr>
        <w:t> </w:t>
      </w:r>
      <w:hyperlink r:id="rId9">
        <w:r>
          <w:rPr>
            <w:color w:val="0000FF"/>
            <w:sz w:val="24"/>
            <w:u w:val="single" w:color="0000FF"/>
          </w:rPr>
          <w:t>FAQs for Parents on Continuity of Learning</w:t>
        </w:r>
      </w:hyperlink>
      <w:hyperlink r:id="rId9">
        <w:r>
          <w:rPr>
            <w:color w:val="0000FF"/>
            <w:sz w:val="24"/>
            <w:u w:val="single" w:color="0000FF"/>
          </w:rPr>
          <w:t> Section 3: Support for Students with Disabilities and Diverse (Special) Needs</w:t>
        </w:r>
        <w:r>
          <w:rPr>
            <w:color w:val="0000FF"/>
            <w:sz w:val="24"/>
          </w:rPr>
          <w:t> </w:t>
        </w:r>
      </w:hyperlink>
      <w:r>
        <w:rPr>
          <w:sz w:val="24"/>
        </w:rPr>
        <w:t>and the</w:t>
      </w:r>
      <w:hyperlink r:id="rId6">
        <w:r>
          <w:rPr>
            <w:color w:val="0000FF"/>
            <w:sz w:val="24"/>
          </w:rPr>
          <w:t> </w:t>
        </w:r>
        <w:r>
          <w:rPr>
            <w:color w:val="0000FF"/>
            <w:sz w:val="24"/>
            <w:u w:val="single" w:color="0000FF"/>
          </w:rPr>
          <w:t>Public Health Guidelines for K-12</w:t>
        </w:r>
        <w:r>
          <w:rPr>
            <w:color w:val="0000FF"/>
            <w:spacing w:val="-4"/>
            <w:sz w:val="24"/>
            <w:u w:val="single" w:color="0000FF"/>
          </w:rPr>
          <w:t> </w:t>
        </w:r>
        <w:r>
          <w:rPr>
            <w:color w:val="0000FF"/>
            <w:sz w:val="24"/>
            <w:u w:val="single" w:color="0000FF"/>
          </w:rPr>
          <w:t>Settings</w:t>
        </w:r>
      </w:hyperlink>
    </w:p>
    <w:p>
      <w:pPr>
        <w:pStyle w:val="BodyText"/>
        <w:spacing w:before="2"/>
        <w:rPr>
          <w:sz w:val="16"/>
        </w:rPr>
      </w:pPr>
    </w:p>
    <w:p>
      <w:pPr>
        <w:pStyle w:val="Heading1"/>
        <w:numPr>
          <w:ilvl w:val="0"/>
          <w:numId w:val="6"/>
        </w:numPr>
        <w:tabs>
          <w:tab w:pos="1019" w:val="left" w:leader="none"/>
          <w:tab w:pos="1020" w:val="left" w:leader="none"/>
        </w:tabs>
        <w:spacing w:line="240" w:lineRule="auto" w:before="92" w:after="0"/>
        <w:ind w:left="660" w:right="802" w:hanging="240"/>
        <w:jc w:val="left"/>
      </w:pPr>
      <w:r>
        <w:rPr/>
        <w:t>Questions for school communities to consider in assessing in-person learning</w:t>
      </w:r>
    </w:p>
    <w:p>
      <w:pPr>
        <w:pStyle w:val="ListParagraph"/>
        <w:numPr>
          <w:ilvl w:val="0"/>
          <w:numId w:val="7"/>
        </w:numPr>
        <w:tabs>
          <w:tab w:pos="1019" w:val="left" w:leader="none"/>
          <w:tab w:pos="1020" w:val="left" w:leader="none"/>
        </w:tabs>
        <w:spacing w:line="232" w:lineRule="auto" w:before="7" w:after="0"/>
        <w:ind w:left="360" w:right="681" w:firstLine="0"/>
        <w:jc w:val="left"/>
        <w:rPr>
          <w:sz w:val="24"/>
        </w:rPr>
      </w:pPr>
      <w:r>
        <w:rPr>
          <w:sz w:val="24"/>
        </w:rPr>
        <w:t>The following questions for school communities may assist considerations </w:t>
      </w:r>
      <w:r>
        <w:rPr>
          <w:spacing w:val="-3"/>
          <w:sz w:val="24"/>
        </w:rPr>
        <w:t>in </w:t>
      </w:r>
      <w:r>
        <w:rPr>
          <w:sz w:val="24"/>
        </w:rPr>
        <w:t>assessing need for in-person learning and</w:t>
      </w:r>
      <w:r>
        <w:rPr>
          <w:spacing w:val="-6"/>
          <w:sz w:val="24"/>
        </w:rPr>
        <w:t> </w:t>
      </w:r>
      <w:r>
        <w:rPr>
          <w:sz w:val="24"/>
        </w:rPr>
        <w:t>vulnerability:</w:t>
      </w:r>
    </w:p>
    <w:p>
      <w:pPr>
        <w:pStyle w:val="ListParagraph"/>
        <w:numPr>
          <w:ilvl w:val="1"/>
          <w:numId w:val="7"/>
        </w:numPr>
        <w:tabs>
          <w:tab w:pos="1739" w:val="left" w:leader="none"/>
          <w:tab w:pos="1740" w:val="left" w:leader="none"/>
        </w:tabs>
        <w:spacing w:line="240" w:lineRule="auto" w:before="1" w:after="0"/>
        <w:ind w:left="720" w:right="364" w:firstLine="285"/>
        <w:jc w:val="left"/>
        <w:rPr>
          <w:sz w:val="24"/>
        </w:rPr>
      </w:pPr>
      <w:r>
        <w:rPr>
          <w:sz w:val="24"/>
        </w:rPr>
        <w:t>For diverse learners: Are the learning needs of the student being met remotely? Is there equity in instruction or would in-person support help the child</w:t>
      </w:r>
      <w:r>
        <w:rPr>
          <w:spacing w:val="-38"/>
          <w:sz w:val="24"/>
        </w:rPr>
        <w:t> </w:t>
      </w:r>
      <w:r>
        <w:rPr>
          <w:sz w:val="24"/>
        </w:rPr>
        <w:t>or</w:t>
      </w:r>
    </w:p>
    <w:p>
      <w:pPr>
        <w:spacing w:after="0" w:line="240" w:lineRule="auto"/>
        <w:jc w:val="left"/>
        <w:rPr>
          <w:sz w:val="24"/>
        </w:rPr>
        <w:sectPr>
          <w:pgSz w:w="12240" w:h="15840"/>
          <w:pgMar w:header="0" w:footer="1301" w:top="1200" w:bottom="1500" w:left="1140" w:right="1300"/>
        </w:sectPr>
      </w:pPr>
    </w:p>
    <w:p>
      <w:pPr>
        <w:pStyle w:val="BodyText"/>
        <w:spacing w:before="63"/>
        <w:ind w:left="719" w:right="188"/>
      </w:pPr>
      <w:r>
        <w:rPr/>
        <w:t>youth to learn and ensure that learning gaps are not increased as a result of remote learning?</w:t>
      </w:r>
    </w:p>
    <w:p>
      <w:pPr>
        <w:pStyle w:val="ListParagraph"/>
        <w:numPr>
          <w:ilvl w:val="1"/>
          <w:numId w:val="7"/>
        </w:numPr>
        <w:tabs>
          <w:tab w:pos="1739" w:val="left" w:leader="none"/>
          <w:tab w:pos="1740" w:val="left" w:leader="none"/>
        </w:tabs>
        <w:spacing w:line="240" w:lineRule="auto" w:before="0" w:after="0"/>
        <w:ind w:left="720" w:right="244" w:firstLine="285"/>
        <w:jc w:val="left"/>
        <w:rPr>
          <w:sz w:val="24"/>
        </w:rPr>
      </w:pPr>
      <w:r>
        <w:rPr>
          <w:sz w:val="24"/>
        </w:rPr>
        <w:t>For remote schools or remote families: Is there equity and access for all learners to learn and get the supports that they need? Does the family have access to Internet? Could access to in-person support at their local school (eg: Shearwater Elementary) help address equity and</w:t>
      </w:r>
      <w:r>
        <w:rPr>
          <w:spacing w:val="-5"/>
          <w:sz w:val="24"/>
        </w:rPr>
        <w:t> </w:t>
      </w:r>
      <w:r>
        <w:rPr>
          <w:sz w:val="24"/>
        </w:rPr>
        <w:t>access?</w:t>
      </w:r>
    </w:p>
    <w:p>
      <w:pPr>
        <w:pStyle w:val="ListParagraph"/>
        <w:numPr>
          <w:ilvl w:val="1"/>
          <w:numId w:val="7"/>
        </w:numPr>
        <w:tabs>
          <w:tab w:pos="1739" w:val="left" w:leader="none"/>
          <w:tab w:pos="1740" w:val="left" w:leader="none"/>
        </w:tabs>
        <w:spacing w:line="240" w:lineRule="auto" w:before="1" w:after="0"/>
        <w:ind w:left="720" w:right="337" w:firstLine="285"/>
        <w:jc w:val="left"/>
        <w:rPr>
          <w:sz w:val="24"/>
        </w:rPr>
      </w:pPr>
      <w:r>
        <w:rPr>
          <w:sz w:val="24"/>
        </w:rPr>
        <w:t>For DL learners: Are the blended learning supports that DL students typically have in their learning with in-person access to teachers, needed at this time? Which learners are vulnerable in the DL learning community and need</w:t>
      </w:r>
      <w:r>
        <w:rPr>
          <w:spacing w:val="-35"/>
          <w:sz w:val="24"/>
        </w:rPr>
        <w:t> </w:t>
      </w:r>
      <w:r>
        <w:rPr>
          <w:sz w:val="24"/>
        </w:rPr>
        <w:t>help?</w:t>
      </w:r>
    </w:p>
    <w:p>
      <w:pPr>
        <w:pStyle w:val="ListParagraph"/>
        <w:numPr>
          <w:ilvl w:val="1"/>
          <w:numId w:val="7"/>
        </w:numPr>
        <w:tabs>
          <w:tab w:pos="1739" w:val="left" w:leader="none"/>
          <w:tab w:pos="1740" w:val="left" w:leader="none"/>
        </w:tabs>
        <w:spacing w:line="240" w:lineRule="auto" w:before="0" w:after="0"/>
        <w:ind w:left="720" w:right="549" w:firstLine="285"/>
        <w:jc w:val="left"/>
        <w:rPr>
          <w:sz w:val="24"/>
        </w:rPr>
      </w:pPr>
      <w:r>
        <w:rPr>
          <w:sz w:val="24"/>
        </w:rPr>
        <w:t>For Grade 12s and other senior secondary learners: Are learners all engaging with remote learning and showing success and progress? Is in-person learning support needed to ensure that grads remain on track for graduation and that post-secondary goals are not compromised? Do Grade 12s need in-person support with scholarship</w:t>
      </w:r>
      <w:r>
        <w:rPr>
          <w:spacing w:val="2"/>
          <w:sz w:val="24"/>
        </w:rPr>
        <w:t> </w:t>
      </w:r>
      <w:r>
        <w:rPr>
          <w:sz w:val="24"/>
        </w:rPr>
        <w:t>applications?</w:t>
      </w:r>
    </w:p>
    <w:p>
      <w:pPr>
        <w:pStyle w:val="ListParagraph"/>
        <w:numPr>
          <w:ilvl w:val="1"/>
          <w:numId w:val="7"/>
        </w:numPr>
        <w:tabs>
          <w:tab w:pos="1739" w:val="left" w:leader="none"/>
          <w:tab w:pos="1740" w:val="left" w:leader="none"/>
        </w:tabs>
        <w:spacing w:line="240" w:lineRule="auto" w:before="0" w:after="0"/>
        <w:ind w:left="720" w:right="136" w:firstLine="285"/>
        <w:jc w:val="left"/>
        <w:rPr>
          <w:sz w:val="24"/>
        </w:rPr>
      </w:pPr>
      <w:r>
        <w:rPr>
          <w:sz w:val="24"/>
        </w:rPr>
        <w:t>For learners with mental health needs: Are learners managing in remote learning? Is in-person one to one or small group counselling needed to help these learners manage and navigate towards greater well-being? Would in-person support with classroom teachers better support the well-being of vulnerable</w:t>
      </w:r>
      <w:r>
        <w:rPr>
          <w:spacing w:val="-17"/>
          <w:sz w:val="24"/>
        </w:rPr>
        <w:t> </w:t>
      </w:r>
      <w:r>
        <w:rPr>
          <w:sz w:val="24"/>
        </w:rPr>
        <w:t>learners?</w:t>
      </w:r>
    </w:p>
    <w:p>
      <w:pPr>
        <w:pStyle w:val="ListParagraph"/>
        <w:numPr>
          <w:ilvl w:val="1"/>
          <w:numId w:val="7"/>
        </w:numPr>
        <w:tabs>
          <w:tab w:pos="1739" w:val="left" w:leader="none"/>
          <w:tab w:pos="1740" w:val="left" w:leader="none"/>
        </w:tabs>
        <w:spacing w:line="240" w:lineRule="auto" w:before="0" w:after="0"/>
        <w:ind w:left="720" w:right="320" w:firstLine="285"/>
        <w:jc w:val="left"/>
        <w:rPr>
          <w:sz w:val="24"/>
        </w:rPr>
      </w:pPr>
      <w:r>
        <w:rPr>
          <w:sz w:val="24"/>
        </w:rPr>
        <w:t>For learners who are not engaging with learning: Are learners “attending” and engaging in remote learning? Are they progressing in their learning? Is in- person learning support by teachers or support staff needed to ensure that equity and access is maintained for these</w:t>
      </w:r>
      <w:r>
        <w:rPr>
          <w:spacing w:val="-6"/>
          <w:sz w:val="24"/>
        </w:rPr>
        <w:t> </w:t>
      </w:r>
      <w:r>
        <w:rPr>
          <w:sz w:val="24"/>
        </w:rPr>
        <w:t>learners?</w:t>
      </w:r>
    </w:p>
    <w:p>
      <w:pPr>
        <w:pStyle w:val="ListParagraph"/>
        <w:numPr>
          <w:ilvl w:val="1"/>
          <w:numId w:val="7"/>
        </w:numPr>
        <w:tabs>
          <w:tab w:pos="1739" w:val="left" w:leader="none"/>
          <w:tab w:pos="1740" w:val="left" w:leader="none"/>
        </w:tabs>
        <w:spacing w:line="240" w:lineRule="auto" w:before="0" w:after="0"/>
        <w:ind w:left="720" w:right="308" w:firstLine="285"/>
        <w:jc w:val="left"/>
        <w:rPr>
          <w:sz w:val="24"/>
        </w:rPr>
      </w:pPr>
      <w:r>
        <w:rPr>
          <w:sz w:val="24"/>
        </w:rPr>
        <w:t>For ordinarily high-achieving students: Are learners who typically</w:t>
      </w:r>
      <w:r>
        <w:rPr>
          <w:spacing w:val="-37"/>
          <w:sz w:val="24"/>
        </w:rPr>
        <w:t> </w:t>
      </w:r>
      <w:r>
        <w:rPr>
          <w:sz w:val="24"/>
        </w:rPr>
        <w:t>perform strongly in class settings struggling in remote learning environments? What measures have been put in place to support their learning? Is some in-person support needed for these</w:t>
      </w:r>
      <w:r>
        <w:rPr>
          <w:spacing w:val="-1"/>
          <w:sz w:val="24"/>
        </w:rPr>
        <w:t> </w:t>
      </w:r>
      <w:r>
        <w:rPr>
          <w:sz w:val="24"/>
        </w:rPr>
        <w:t>learners?</w:t>
      </w:r>
    </w:p>
    <w:p>
      <w:pPr>
        <w:pStyle w:val="Heading1"/>
        <w:ind w:left="300" w:firstLine="0"/>
      </w:pPr>
      <w:r>
        <w:rPr/>
        <w:t>Related Documents</w:t>
      </w:r>
    </w:p>
    <w:p>
      <w:pPr>
        <w:pStyle w:val="BodyText"/>
        <w:ind w:left="300"/>
      </w:pPr>
      <w:hyperlink r:id="rId6">
        <w:r>
          <w:rPr>
            <w:color w:val="0000FF"/>
            <w:u w:val="single" w:color="0000FF"/>
          </w:rPr>
          <w:t>Public Health Guidelines for K-12 Settings</w:t>
        </w:r>
      </w:hyperlink>
    </w:p>
    <w:p>
      <w:pPr>
        <w:pStyle w:val="BodyText"/>
        <w:ind w:left="300" w:right="1488"/>
      </w:pPr>
      <w:hyperlink r:id="rId9">
        <w:r>
          <w:rPr>
            <w:color w:val="0000FF"/>
            <w:u w:val="single" w:color="0000FF"/>
          </w:rPr>
          <w:t>FAQs for Parents on Continuity of Learning Section 3: Support for Students</w:t>
        </w:r>
      </w:hyperlink>
      <w:r>
        <w:rPr>
          <w:color w:val="0000FF"/>
        </w:rPr>
        <w:t> </w:t>
      </w:r>
      <w:hyperlink r:id="rId9">
        <w:r>
          <w:rPr>
            <w:color w:val="0000FF"/>
            <w:u w:val="single" w:color="0000FF"/>
          </w:rPr>
          <w:t>with Disabilities and Diverse (Special) Needs</w:t>
        </w:r>
      </w:hyperlink>
    </w:p>
    <w:p>
      <w:pPr>
        <w:pStyle w:val="BodyText"/>
        <w:ind w:left="300" w:right="4544"/>
      </w:pPr>
      <w:hyperlink r:id="rId8">
        <w:r>
          <w:rPr>
            <w:color w:val="0000FF"/>
            <w:u w:val="single" w:color="0000FF"/>
          </w:rPr>
          <w:t>Cleaning and Disinfectants for Public Settings</w:t>
        </w:r>
      </w:hyperlink>
      <w:r>
        <w:rPr>
          <w:color w:val="0000FF"/>
        </w:rPr>
        <w:t> </w:t>
      </w:r>
      <w:hyperlink r:id="rId10">
        <w:r>
          <w:rPr>
            <w:color w:val="0000FF"/>
            <w:u w:val="single" w:color="0000FF"/>
          </w:rPr>
          <w:t>Public Health Guidance for Childcare Facilities</w:t>
        </w:r>
      </w:hyperlink>
    </w:p>
    <w:sectPr>
      <w:pgSz w:w="12240" w:h="15840"/>
      <w:pgMar w:header="0" w:footer="1301" w:top="940" w:bottom="1540" w:left="11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7.559998pt;margin-top:713.776733pt;width:63.55pt;height:15.45pt;mso-position-horizontal-relative:page;mso-position-vertical-relative:page;z-index:-6184"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3</w:t>
                </w:r>
                <w:r>
                  <w:rPr/>
                  <w:fldChar w:fldCharType="end"/>
                </w:r>
                <w:r>
                  <w:rPr/>
                  <w:t> of 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o"/>
      <w:lvlJc w:val="left"/>
      <w:pPr>
        <w:ind w:left="360" w:hanging="660"/>
      </w:pPr>
      <w:rPr>
        <w:rFonts w:hint="default" w:ascii="Courier New" w:hAnsi="Courier New" w:eastAsia="Courier New" w:cs="Courier New"/>
        <w:w w:val="99"/>
        <w:sz w:val="20"/>
        <w:szCs w:val="20"/>
        <w:lang w:val="en-us" w:eastAsia="en-us" w:bidi="en-us"/>
      </w:rPr>
    </w:lvl>
    <w:lvl w:ilvl="1">
      <w:start w:val="0"/>
      <w:numFmt w:val="bullet"/>
      <w:lvlText w:val=""/>
      <w:lvlJc w:val="left"/>
      <w:pPr>
        <w:ind w:left="720" w:hanging="735"/>
      </w:pPr>
      <w:rPr>
        <w:rFonts w:hint="default" w:ascii="Symbol" w:hAnsi="Symbol" w:eastAsia="Symbol" w:cs="Symbol"/>
        <w:w w:val="99"/>
        <w:sz w:val="20"/>
        <w:szCs w:val="20"/>
        <w:lang w:val="en-us" w:eastAsia="en-us" w:bidi="en-us"/>
      </w:rPr>
    </w:lvl>
    <w:lvl w:ilvl="2">
      <w:start w:val="0"/>
      <w:numFmt w:val="bullet"/>
      <w:lvlText w:val="•"/>
      <w:lvlJc w:val="left"/>
      <w:pPr>
        <w:ind w:left="1728" w:hanging="735"/>
      </w:pPr>
      <w:rPr>
        <w:rFonts w:hint="default"/>
        <w:lang w:val="en-us" w:eastAsia="en-us" w:bidi="en-us"/>
      </w:rPr>
    </w:lvl>
    <w:lvl w:ilvl="3">
      <w:start w:val="0"/>
      <w:numFmt w:val="bullet"/>
      <w:lvlText w:val="•"/>
      <w:lvlJc w:val="left"/>
      <w:pPr>
        <w:ind w:left="2737" w:hanging="735"/>
      </w:pPr>
      <w:rPr>
        <w:rFonts w:hint="default"/>
        <w:lang w:val="en-us" w:eastAsia="en-us" w:bidi="en-us"/>
      </w:rPr>
    </w:lvl>
    <w:lvl w:ilvl="4">
      <w:start w:val="0"/>
      <w:numFmt w:val="bullet"/>
      <w:lvlText w:val="•"/>
      <w:lvlJc w:val="left"/>
      <w:pPr>
        <w:ind w:left="3746" w:hanging="735"/>
      </w:pPr>
      <w:rPr>
        <w:rFonts w:hint="default"/>
        <w:lang w:val="en-us" w:eastAsia="en-us" w:bidi="en-us"/>
      </w:rPr>
    </w:lvl>
    <w:lvl w:ilvl="5">
      <w:start w:val="0"/>
      <w:numFmt w:val="bullet"/>
      <w:lvlText w:val="•"/>
      <w:lvlJc w:val="left"/>
      <w:pPr>
        <w:ind w:left="4755" w:hanging="735"/>
      </w:pPr>
      <w:rPr>
        <w:rFonts w:hint="default"/>
        <w:lang w:val="en-us" w:eastAsia="en-us" w:bidi="en-us"/>
      </w:rPr>
    </w:lvl>
    <w:lvl w:ilvl="6">
      <w:start w:val="0"/>
      <w:numFmt w:val="bullet"/>
      <w:lvlText w:val="•"/>
      <w:lvlJc w:val="left"/>
      <w:pPr>
        <w:ind w:left="5764" w:hanging="735"/>
      </w:pPr>
      <w:rPr>
        <w:rFonts w:hint="default"/>
        <w:lang w:val="en-us" w:eastAsia="en-us" w:bidi="en-us"/>
      </w:rPr>
    </w:lvl>
    <w:lvl w:ilvl="7">
      <w:start w:val="0"/>
      <w:numFmt w:val="bullet"/>
      <w:lvlText w:val="•"/>
      <w:lvlJc w:val="left"/>
      <w:pPr>
        <w:ind w:left="6773" w:hanging="735"/>
      </w:pPr>
      <w:rPr>
        <w:rFonts w:hint="default"/>
        <w:lang w:val="en-us" w:eastAsia="en-us" w:bidi="en-us"/>
      </w:rPr>
    </w:lvl>
    <w:lvl w:ilvl="8">
      <w:start w:val="0"/>
      <w:numFmt w:val="bullet"/>
      <w:lvlText w:val="•"/>
      <w:lvlJc w:val="left"/>
      <w:pPr>
        <w:ind w:left="7782" w:hanging="735"/>
      </w:pPr>
      <w:rPr>
        <w:rFonts w:hint="default"/>
        <w:lang w:val="en-us" w:eastAsia="en-us" w:bidi="en-us"/>
      </w:rPr>
    </w:lvl>
  </w:abstractNum>
  <w:abstractNum w:abstractNumId="5">
    <w:multiLevelType w:val="hybridMultilevel"/>
    <w:lvl w:ilvl="0">
      <w:start w:val="1"/>
      <w:numFmt w:val="lowerRoman"/>
      <w:lvlText w:val="%1."/>
      <w:lvlJc w:val="left"/>
      <w:pPr>
        <w:ind w:left="660" w:hanging="480"/>
        <w:jc w:val="right"/>
      </w:pPr>
      <w:rPr>
        <w:rFonts w:hint="default" w:ascii="Arial" w:hAnsi="Arial" w:eastAsia="Arial" w:cs="Arial"/>
        <w:spacing w:val="-3"/>
        <w:w w:val="100"/>
        <w:sz w:val="24"/>
        <w:szCs w:val="24"/>
        <w:lang w:val="en-us" w:eastAsia="en-us" w:bidi="en-us"/>
      </w:rPr>
    </w:lvl>
    <w:lvl w:ilvl="1">
      <w:start w:val="0"/>
      <w:numFmt w:val="bullet"/>
      <w:lvlText w:val="•"/>
      <w:lvlJc w:val="left"/>
      <w:pPr>
        <w:ind w:left="1574" w:hanging="480"/>
      </w:pPr>
      <w:rPr>
        <w:rFonts w:hint="default"/>
        <w:lang w:val="en-us" w:eastAsia="en-us" w:bidi="en-us"/>
      </w:rPr>
    </w:lvl>
    <w:lvl w:ilvl="2">
      <w:start w:val="0"/>
      <w:numFmt w:val="bullet"/>
      <w:lvlText w:val="•"/>
      <w:lvlJc w:val="left"/>
      <w:pPr>
        <w:ind w:left="2488" w:hanging="480"/>
      </w:pPr>
      <w:rPr>
        <w:rFonts w:hint="default"/>
        <w:lang w:val="en-us" w:eastAsia="en-us" w:bidi="en-us"/>
      </w:rPr>
    </w:lvl>
    <w:lvl w:ilvl="3">
      <w:start w:val="0"/>
      <w:numFmt w:val="bullet"/>
      <w:lvlText w:val="•"/>
      <w:lvlJc w:val="left"/>
      <w:pPr>
        <w:ind w:left="3402" w:hanging="480"/>
      </w:pPr>
      <w:rPr>
        <w:rFonts w:hint="default"/>
        <w:lang w:val="en-us" w:eastAsia="en-us" w:bidi="en-us"/>
      </w:rPr>
    </w:lvl>
    <w:lvl w:ilvl="4">
      <w:start w:val="0"/>
      <w:numFmt w:val="bullet"/>
      <w:lvlText w:val="•"/>
      <w:lvlJc w:val="left"/>
      <w:pPr>
        <w:ind w:left="4316" w:hanging="480"/>
      </w:pPr>
      <w:rPr>
        <w:rFonts w:hint="default"/>
        <w:lang w:val="en-us" w:eastAsia="en-us" w:bidi="en-us"/>
      </w:rPr>
    </w:lvl>
    <w:lvl w:ilvl="5">
      <w:start w:val="0"/>
      <w:numFmt w:val="bullet"/>
      <w:lvlText w:val="•"/>
      <w:lvlJc w:val="left"/>
      <w:pPr>
        <w:ind w:left="5230" w:hanging="480"/>
      </w:pPr>
      <w:rPr>
        <w:rFonts w:hint="default"/>
        <w:lang w:val="en-us" w:eastAsia="en-us" w:bidi="en-us"/>
      </w:rPr>
    </w:lvl>
    <w:lvl w:ilvl="6">
      <w:start w:val="0"/>
      <w:numFmt w:val="bullet"/>
      <w:lvlText w:val="•"/>
      <w:lvlJc w:val="left"/>
      <w:pPr>
        <w:ind w:left="6144" w:hanging="480"/>
      </w:pPr>
      <w:rPr>
        <w:rFonts w:hint="default"/>
        <w:lang w:val="en-us" w:eastAsia="en-us" w:bidi="en-us"/>
      </w:rPr>
    </w:lvl>
    <w:lvl w:ilvl="7">
      <w:start w:val="0"/>
      <w:numFmt w:val="bullet"/>
      <w:lvlText w:val="•"/>
      <w:lvlJc w:val="left"/>
      <w:pPr>
        <w:ind w:left="7058" w:hanging="480"/>
      </w:pPr>
      <w:rPr>
        <w:rFonts w:hint="default"/>
        <w:lang w:val="en-us" w:eastAsia="en-us" w:bidi="en-us"/>
      </w:rPr>
    </w:lvl>
    <w:lvl w:ilvl="8">
      <w:start w:val="0"/>
      <w:numFmt w:val="bullet"/>
      <w:lvlText w:val="•"/>
      <w:lvlJc w:val="left"/>
      <w:pPr>
        <w:ind w:left="7972" w:hanging="480"/>
      </w:pPr>
      <w:rPr>
        <w:rFonts w:hint="default"/>
        <w:lang w:val="en-us" w:eastAsia="en-us" w:bidi="en-us"/>
      </w:rPr>
    </w:lvl>
  </w:abstractNum>
  <w:abstractNum w:abstractNumId="4">
    <w:multiLevelType w:val="hybridMultilevel"/>
    <w:lvl w:ilvl="0">
      <w:start w:val="2"/>
      <w:numFmt w:val="decimal"/>
      <w:lvlText w:val="%1."/>
      <w:lvlJc w:val="left"/>
      <w:pPr>
        <w:ind w:left="748" w:hanging="360"/>
        <w:jc w:val="left"/>
      </w:pPr>
      <w:rPr>
        <w:rFonts w:hint="default"/>
        <w:spacing w:val="-4"/>
        <w:w w:val="100"/>
        <w:lang w:val="en-us" w:eastAsia="en-us" w:bidi="en-us"/>
      </w:rPr>
    </w:lvl>
    <w:lvl w:ilvl="1">
      <w:start w:val="0"/>
      <w:numFmt w:val="bullet"/>
      <w:lvlText w:val="•"/>
      <w:lvlJc w:val="left"/>
      <w:pPr>
        <w:ind w:left="1607" w:hanging="360"/>
      </w:pPr>
      <w:rPr>
        <w:rFonts w:hint="default"/>
        <w:lang w:val="en-us" w:eastAsia="en-us" w:bidi="en-us"/>
      </w:rPr>
    </w:lvl>
    <w:lvl w:ilvl="2">
      <w:start w:val="0"/>
      <w:numFmt w:val="bullet"/>
      <w:lvlText w:val="•"/>
      <w:lvlJc w:val="left"/>
      <w:pPr>
        <w:ind w:left="2475" w:hanging="360"/>
      </w:pPr>
      <w:rPr>
        <w:rFonts w:hint="default"/>
        <w:lang w:val="en-us" w:eastAsia="en-us" w:bidi="en-us"/>
      </w:rPr>
    </w:lvl>
    <w:lvl w:ilvl="3">
      <w:start w:val="0"/>
      <w:numFmt w:val="bullet"/>
      <w:lvlText w:val="•"/>
      <w:lvlJc w:val="left"/>
      <w:pPr>
        <w:ind w:left="3343" w:hanging="360"/>
      </w:pPr>
      <w:rPr>
        <w:rFonts w:hint="default"/>
        <w:lang w:val="en-us" w:eastAsia="en-us" w:bidi="en-us"/>
      </w:rPr>
    </w:lvl>
    <w:lvl w:ilvl="4">
      <w:start w:val="0"/>
      <w:numFmt w:val="bullet"/>
      <w:lvlText w:val="•"/>
      <w:lvlJc w:val="left"/>
      <w:pPr>
        <w:ind w:left="4211" w:hanging="360"/>
      </w:pPr>
      <w:rPr>
        <w:rFonts w:hint="default"/>
        <w:lang w:val="en-us" w:eastAsia="en-us" w:bidi="en-us"/>
      </w:rPr>
    </w:lvl>
    <w:lvl w:ilvl="5">
      <w:start w:val="0"/>
      <w:numFmt w:val="bullet"/>
      <w:lvlText w:val="•"/>
      <w:lvlJc w:val="left"/>
      <w:pPr>
        <w:ind w:left="5078" w:hanging="360"/>
      </w:pPr>
      <w:rPr>
        <w:rFonts w:hint="default"/>
        <w:lang w:val="en-us" w:eastAsia="en-us" w:bidi="en-us"/>
      </w:rPr>
    </w:lvl>
    <w:lvl w:ilvl="6">
      <w:start w:val="0"/>
      <w:numFmt w:val="bullet"/>
      <w:lvlText w:val="•"/>
      <w:lvlJc w:val="left"/>
      <w:pPr>
        <w:ind w:left="5946" w:hanging="360"/>
      </w:pPr>
      <w:rPr>
        <w:rFonts w:hint="default"/>
        <w:lang w:val="en-us" w:eastAsia="en-us" w:bidi="en-us"/>
      </w:rPr>
    </w:lvl>
    <w:lvl w:ilvl="7">
      <w:start w:val="0"/>
      <w:numFmt w:val="bullet"/>
      <w:lvlText w:val="•"/>
      <w:lvlJc w:val="left"/>
      <w:pPr>
        <w:ind w:left="6814" w:hanging="360"/>
      </w:pPr>
      <w:rPr>
        <w:rFonts w:hint="default"/>
        <w:lang w:val="en-us" w:eastAsia="en-us" w:bidi="en-us"/>
      </w:rPr>
    </w:lvl>
    <w:lvl w:ilvl="8">
      <w:start w:val="0"/>
      <w:numFmt w:val="bullet"/>
      <w:lvlText w:val="•"/>
      <w:lvlJc w:val="left"/>
      <w:pPr>
        <w:ind w:left="7682" w:hanging="360"/>
      </w:pPr>
      <w:rPr>
        <w:rFonts w:hint="default"/>
        <w:lang w:val="en-us" w:eastAsia="en-us" w:bidi="en-us"/>
      </w:rPr>
    </w:lvl>
  </w:abstractNum>
  <w:abstractNum w:abstractNumId="3">
    <w:multiLevelType w:val="hybridMultilevel"/>
    <w:lvl w:ilvl="0">
      <w:start w:val="1"/>
      <w:numFmt w:val="lowerLetter"/>
      <w:lvlText w:val="%1."/>
      <w:lvlJc w:val="left"/>
      <w:pPr>
        <w:ind w:left="1020" w:hanging="360"/>
        <w:jc w:val="left"/>
      </w:pPr>
      <w:rPr>
        <w:rFonts w:hint="default" w:ascii="Arial" w:hAnsi="Arial" w:eastAsia="Arial" w:cs="Arial"/>
        <w:spacing w:val="-4"/>
        <w:w w:val="100"/>
        <w:sz w:val="24"/>
        <w:szCs w:val="24"/>
        <w:lang w:val="en-us" w:eastAsia="en-us" w:bidi="en-us"/>
      </w:rPr>
    </w:lvl>
    <w:lvl w:ilvl="1">
      <w:start w:val="0"/>
      <w:numFmt w:val="bullet"/>
      <w:lvlText w:val="•"/>
      <w:lvlJc w:val="left"/>
      <w:pPr>
        <w:ind w:left="1898" w:hanging="360"/>
      </w:pPr>
      <w:rPr>
        <w:rFonts w:hint="default"/>
        <w:lang w:val="en-us" w:eastAsia="en-us" w:bidi="en-us"/>
      </w:rPr>
    </w:lvl>
    <w:lvl w:ilvl="2">
      <w:start w:val="0"/>
      <w:numFmt w:val="bullet"/>
      <w:lvlText w:val="•"/>
      <w:lvlJc w:val="left"/>
      <w:pPr>
        <w:ind w:left="2776" w:hanging="360"/>
      </w:pPr>
      <w:rPr>
        <w:rFonts w:hint="default"/>
        <w:lang w:val="en-us" w:eastAsia="en-us" w:bidi="en-us"/>
      </w:rPr>
    </w:lvl>
    <w:lvl w:ilvl="3">
      <w:start w:val="0"/>
      <w:numFmt w:val="bullet"/>
      <w:lvlText w:val="•"/>
      <w:lvlJc w:val="left"/>
      <w:pPr>
        <w:ind w:left="3654" w:hanging="360"/>
      </w:pPr>
      <w:rPr>
        <w:rFonts w:hint="default"/>
        <w:lang w:val="en-us" w:eastAsia="en-us" w:bidi="en-us"/>
      </w:rPr>
    </w:lvl>
    <w:lvl w:ilvl="4">
      <w:start w:val="0"/>
      <w:numFmt w:val="bullet"/>
      <w:lvlText w:val="•"/>
      <w:lvlJc w:val="left"/>
      <w:pPr>
        <w:ind w:left="4532" w:hanging="360"/>
      </w:pPr>
      <w:rPr>
        <w:rFonts w:hint="default"/>
        <w:lang w:val="en-us" w:eastAsia="en-us" w:bidi="en-us"/>
      </w:rPr>
    </w:lvl>
    <w:lvl w:ilvl="5">
      <w:start w:val="0"/>
      <w:numFmt w:val="bullet"/>
      <w:lvlText w:val="•"/>
      <w:lvlJc w:val="left"/>
      <w:pPr>
        <w:ind w:left="5410" w:hanging="360"/>
      </w:pPr>
      <w:rPr>
        <w:rFonts w:hint="default"/>
        <w:lang w:val="en-us" w:eastAsia="en-us" w:bidi="en-us"/>
      </w:rPr>
    </w:lvl>
    <w:lvl w:ilvl="6">
      <w:start w:val="0"/>
      <w:numFmt w:val="bullet"/>
      <w:lvlText w:val="•"/>
      <w:lvlJc w:val="left"/>
      <w:pPr>
        <w:ind w:left="6288" w:hanging="360"/>
      </w:pPr>
      <w:rPr>
        <w:rFonts w:hint="default"/>
        <w:lang w:val="en-us" w:eastAsia="en-us" w:bidi="en-us"/>
      </w:rPr>
    </w:lvl>
    <w:lvl w:ilvl="7">
      <w:start w:val="0"/>
      <w:numFmt w:val="bullet"/>
      <w:lvlText w:val="•"/>
      <w:lvlJc w:val="left"/>
      <w:pPr>
        <w:ind w:left="7166" w:hanging="360"/>
      </w:pPr>
      <w:rPr>
        <w:rFonts w:hint="default"/>
        <w:lang w:val="en-us" w:eastAsia="en-us" w:bidi="en-us"/>
      </w:rPr>
    </w:lvl>
    <w:lvl w:ilvl="8">
      <w:start w:val="0"/>
      <w:numFmt w:val="bullet"/>
      <w:lvlText w:val="•"/>
      <w:lvlJc w:val="left"/>
      <w:pPr>
        <w:ind w:left="8044" w:hanging="360"/>
      </w:pPr>
      <w:rPr>
        <w:rFonts w:hint="default"/>
        <w:lang w:val="en-us" w:eastAsia="en-us" w:bidi="en-us"/>
      </w:rPr>
    </w:lvl>
  </w:abstractNum>
  <w:abstractNum w:abstractNumId="2">
    <w:multiLevelType w:val="hybridMultilevel"/>
    <w:lvl w:ilvl="0">
      <w:start w:val="1"/>
      <w:numFmt w:val="lowerRoman"/>
      <w:lvlText w:val="%1."/>
      <w:lvlJc w:val="left"/>
      <w:pPr>
        <w:ind w:left="1020" w:hanging="480"/>
        <w:jc w:val="right"/>
      </w:pPr>
      <w:rPr>
        <w:rFonts w:hint="default" w:ascii="Arial" w:hAnsi="Arial" w:eastAsia="Arial" w:cs="Arial"/>
        <w:spacing w:val="-7"/>
        <w:w w:val="100"/>
        <w:sz w:val="24"/>
        <w:szCs w:val="24"/>
        <w:lang w:val="en-us" w:eastAsia="en-us" w:bidi="en-us"/>
      </w:rPr>
    </w:lvl>
    <w:lvl w:ilvl="1">
      <w:start w:val="0"/>
      <w:numFmt w:val="bullet"/>
      <w:lvlText w:val=""/>
      <w:lvlJc w:val="left"/>
      <w:pPr>
        <w:ind w:left="660" w:hanging="360"/>
      </w:pPr>
      <w:rPr>
        <w:rFonts w:hint="default" w:ascii="Symbol" w:hAnsi="Symbol" w:eastAsia="Symbol" w:cs="Symbol"/>
        <w:w w:val="99"/>
        <w:sz w:val="20"/>
        <w:szCs w:val="20"/>
        <w:lang w:val="en-us" w:eastAsia="en-us" w:bidi="en-us"/>
      </w:rPr>
    </w:lvl>
    <w:lvl w:ilvl="2">
      <w:start w:val="0"/>
      <w:numFmt w:val="bullet"/>
      <w:lvlText w:val="o"/>
      <w:lvlJc w:val="left"/>
      <w:pPr>
        <w:ind w:left="1380" w:hanging="360"/>
      </w:pPr>
      <w:rPr>
        <w:rFonts w:hint="default" w:ascii="Courier New" w:hAnsi="Courier New" w:eastAsia="Courier New" w:cs="Courier New"/>
        <w:w w:val="99"/>
        <w:sz w:val="20"/>
        <w:szCs w:val="20"/>
        <w:lang w:val="en-us" w:eastAsia="en-us" w:bidi="en-us"/>
      </w:rPr>
    </w:lvl>
    <w:lvl w:ilvl="3">
      <w:start w:val="0"/>
      <w:numFmt w:val="bullet"/>
      <w:lvlText w:val=""/>
      <w:lvlJc w:val="left"/>
      <w:pPr>
        <w:ind w:left="2460" w:hanging="360"/>
      </w:pPr>
      <w:rPr>
        <w:rFonts w:hint="default" w:ascii="Wingdings" w:hAnsi="Wingdings" w:eastAsia="Wingdings" w:cs="Wingdings"/>
        <w:w w:val="99"/>
        <w:sz w:val="20"/>
        <w:szCs w:val="20"/>
        <w:lang w:val="en-us" w:eastAsia="en-us" w:bidi="en-us"/>
      </w:rPr>
    </w:lvl>
    <w:lvl w:ilvl="4">
      <w:start w:val="0"/>
      <w:numFmt w:val="bullet"/>
      <w:lvlText w:val="•"/>
      <w:lvlJc w:val="left"/>
      <w:pPr>
        <w:ind w:left="3508" w:hanging="360"/>
      </w:pPr>
      <w:rPr>
        <w:rFonts w:hint="default"/>
        <w:lang w:val="en-us" w:eastAsia="en-us" w:bidi="en-us"/>
      </w:rPr>
    </w:lvl>
    <w:lvl w:ilvl="5">
      <w:start w:val="0"/>
      <w:numFmt w:val="bullet"/>
      <w:lvlText w:val="•"/>
      <w:lvlJc w:val="left"/>
      <w:pPr>
        <w:ind w:left="4557" w:hanging="360"/>
      </w:pPr>
      <w:rPr>
        <w:rFonts w:hint="default"/>
        <w:lang w:val="en-us" w:eastAsia="en-us" w:bidi="en-us"/>
      </w:rPr>
    </w:lvl>
    <w:lvl w:ilvl="6">
      <w:start w:val="0"/>
      <w:numFmt w:val="bullet"/>
      <w:lvlText w:val="•"/>
      <w:lvlJc w:val="left"/>
      <w:pPr>
        <w:ind w:left="5605" w:hanging="360"/>
      </w:pPr>
      <w:rPr>
        <w:rFonts w:hint="default"/>
        <w:lang w:val="en-us" w:eastAsia="en-us" w:bidi="en-us"/>
      </w:rPr>
    </w:lvl>
    <w:lvl w:ilvl="7">
      <w:start w:val="0"/>
      <w:numFmt w:val="bullet"/>
      <w:lvlText w:val="•"/>
      <w:lvlJc w:val="left"/>
      <w:pPr>
        <w:ind w:left="6654" w:hanging="360"/>
      </w:pPr>
      <w:rPr>
        <w:rFonts w:hint="default"/>
        <w:lang w:val="en-us" w:eastAsia="en-us" w:bidi="en-us"/>
      </w:rPr>
    </w:lvl>
    <w:lvl w:ilvl="8">
      <w:start w:val="0"/>
      <w:numFmt w:val="bullet"/>
      <w:lvlText w:val="•"/>
      <w:lvlJc w:val="left"/>
      <w:pPr>
        <w:ind w:left="7702" w:hanging="360"/>
      </w:pPr>
      <w:rPr>
        <w:rFonts w:hint="default"/>
        <w:lang w:val="en-us" w:eastAsia="en-us" w:bidi="en-us"/>
      </w:rPr>
    </w:lvl>
  </w:abstractNum>
  <w:abstractNum w:abstractNumId="1">
    <w:multiLevelType w:val="hybridMultilevel"/>
    <w:lvl w:ilvl="0">
      <w:start w:val="1"/>
      <w:numFmt w:val="decimal"/>
      <w:lvlText w:val="%1."/>
      <w:lvlJc w:val="left"/>
      <w:pPr>
        <w:ind w:left="1020" w:hanging="720"/>
        <w:jc w:val="left"/>
      </w:pPr>
      <w:rPr>
        <w:rFonts w:hint="default" w:ascii="Arial" w:hAnsi="Arial" w:eastAsia="Arial" w:cs="Arial"/>
        <w:spacing w:val="-4"/>
        <w:w w:val="100"/>
        <w:sz w:val="24"/>
        <w:szCs w:val="24"/>
        <w:lang w:val="en-us" w:eastAsia="en-us" w:bidi="en-us"/>
      </w:rPr>
    </w:lvl>
    <w:lvl w:ilvl="1">
      <w:start w:val="1"/>
      <w:numFmt w:val="decimal"/>
      <w:lvlText w:val="%2."/>
      <w:lvlJc w:val="left"/>
      <w:pPr>
        <w:ind w:left="660" w:hanging="360"/>
        <w:jc w:val="left"/>
      </w:pPr>
      <w:rPr>
        <w:rFonts w:hint="default" w:ascii="Arial" w:hAnsi="Arial" w:eastAsia="Arial" w:cs="Arial"/>
        <w:spacing w:val="-3"/>
        <w:w w:val="100"/>
        <w:sz w:val="24"/>
        <w:szCs w:val="24"/>
        <w:lang w:val="en-us" w:eastAsia="en-us" w:bidi="en-us"/>
      </w:rPr>
    </w:lvl>
    <w:lvl w:ilvl="2">
      <w:start w:val="0"/>
      <w:numFmt w:val="bullet"/>
      <w:lvlText w:val="•"/>
      <w:lvlJc w:val="left"/>
      <w:pPr>
        <w:ind w:left="1995" w:hanging="360"/>
      </w:pPr>
      <w:rPr>
        <w:rFonts w:hint="default"/>
        <w:lang w:val="en-us" w:eastAsia="en-us" w:bidi="en-us"/>
      </w:rPr>
    </w:lvl>
    <w:lvl w:ilvl="3">
      <w:start w:val="0"/>
      <w:numFmt w:val="bullet"/>
      <w:lvlText w:val="•"/>
      <w:lvlJc w:val="left"/>
      <w:pPr>
        <w:ind w:left="2971" w:hanging="360"/>
      </w:pPr>
      <w:rPr>
        <w:rFonts w:hint="default"/>
        <w:lang w:val="en-us" w:eastAsia="en-us" w:bidi="en-us"/>
      </w:rPr>
    </w:lvl>
    <w:lvl w:ilvl="4">
      <w:start w:val="0"/>
      <w:numFmt w:val="bullet"/>
      <w:lvlText w:val="•"/>
      <w:lvlJc w:val="left"/>
      <w:pPr>
        <w:ind w:left="3946" w:hanging="360"/>
      </w:pPr>
      <w:rPr>
        <w:rFonts w:hint="default"/>
        <w:lang w:val="en-us" w:eastAsia="en-us" w:bidi="en-us"/>
      </w:rPr>
    </w:lvl>
    <w:lvl w:ilvl="5">
      <w:start w:val="0"/>
      <w:numFmt w:val="bullet"/>
      <w:lvlText w:val="•"/>
      <w:lvlJc w:val="left"/>
      <w:pPr>
        <w:ind w:left="4922" w:hanging="360"/>
      </w:pPr>
      <w:rPr>
        <w:rFonts w:hint="default"/>
        <w:lang w:val="en-us" w:eastAsia="en-us" w:bidi="en-us"/>
      </w:rPr>
    </w:lvl>
    <w:lvl w:ilvl="6">
      <w:start w:val="0"/>
      <w:numFmt w:val="bullet"/>
      <w:lvlText w:val="•"/>
      <w:lvlJc w:val="left"/>
      <w:pPr>
        <w:ind w:left="5897" w:hanging="360"/>
      </w:pPr>
      <w:rPr>
        <w:rFonts w:hint="default"/>
        <w:lang w:val="en-us" w:eastAsia="en-us" w:bidi="en-us"/>
      </w:rPr>
    </w:lvl>
    <w:lvl w:ilvl="7">
      <w:start w:val="0"/>
      <w:numFmt w:val="bullet"/>
      <w:lvlText w:val="•"/>
      <w:lvlJc w:val="left"/>
      <w:pPr>
        <w:ind w:left="6873"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0">
    <w:multiLevelType w:val="hybridMultilevel"/>
    <w:lvl w:ilvl="0">
      <w:start w:val="1"/>
      <w:numFmt w:val="decimal"/>
      <w:lvlText w:val="%1)"/>
      <w:lvlJc w:val="left"/>
      <w:pPr>
        <w:ind w:left="580" w:hanging="281"/>
        <w:jc w:val="left"/>
      </w:pPr>
      <w:rPr>
        <w:rFonts w:hint="default" w:ascii="Arial" w:hAnsi="Arial" w:eastAsia="Arial" w:cs="Arial"/>
        <w:w w:val="100"/>
        <w:sz w:val="24"/>
        <w:szCs w:val="24"/>
        <w:lang w:val="en-us" w:eastAsia="en-us" w:bidi="en-us"/>
      </w:rPr>
    </w:lvl>
    <w:lvl w:ilvl="1">
      <w:start w:val="0"/>
      <w:numFmt w:val="bullet"/>
      <w:lvlText w:val="•"/>
      <w:lvlJc w:val="left"/>
      <w:pPr>
        <w:ind w:left="660" w:hanging="281"/>
      </w:pPr>
      <w:rPr>
        <w:rFonts w:hint="default"/>
        <w:lang w:val="en-us" w:eastAsia="en-us" w:bidi="en-us"/>
      </w:rPr>
    </w:lvl>
    <w:lvl w:ilvl="2">
      <w:start w:val="0"/>
      <w:numFmt w:val="bullet"/>
      <w:lvlText w:val="•"/>
      <w:lvlJc w:val="left"/>
      <w:pPr>
        <w:ind w:left="1675" w:hanging="281"/>
      </w:pPr>
      <w:rPr>
        <w:rFonts w:hint="default"/>
        <w:lang w:val="en-us" w:eastAsia="en-us" w:bidi="en-us"/>
      </w:rPr>
    </w:lvl>
    <w:lvl w:ilvl="3">
      <w:start w:val="0"/>
      <w:numFmt w:val="bullet"/>
      <w:lvlText w:val="•"/>
      <w:lvlJc w:val="left"/>
      <w:pPr>
        <w:ind w:left="2691" w:hanging="281"/>
      </w:pPr>
      <w:rPr>
        <w:rFonts w:hint="default"/>
        <w:lang w:val="en-us" w:eastAsia="en-us" w:bidi="en-us"/>
      </w:rPr>
    </w:lvl>
    <w:lvl w:ilvl="4">
      <w:start w:val="0"/>
      <w:numFmt w:val="bullet"/>
      <w:lvlText w:val="•"/>
      <w:lvlJc w:val="left"/>
      <w:pPr>
        <w:ind w:left="3706" w:hanging="281"/>
      </w:pPr>
      <w:rPr>
        <w:rFonts w:hint="default"/>
        <w:lang w:val="en-us" w:eastAsia="en-us" w:bidi="en-us"/>
      </w:rPr>
    </w:lvl>
    <w:lvl w:ilvl="5">
      <w:start w:val="0"/>
      <w:numFmt w:val="bullet"/>
      <w:lvlText w:val="•"/>
      <w:lvlJc w:val="left"/>
      <w:pPr>
        <w:ind w:left="4722" w:hanging="281"/>
      </w:pPr>
      <w:rPr>
        <w:rFonts w:hint="default"/>
        <w:lang w:val="en-us" w:eastAsia="en-us" w:bidi="en-us"/>
      </w:rPr>
    </w:lvl>
    <w:lvl w:ilvl="6">
      <w:start w:val="0"/>
      <w:numFmt w:val="bullet"/>
      <w:lvlText w:val="•"/>
      <w:lvlJc w:val="left"/>
      <w:pPr>
        <w:ind w:left="5737" w:hanging="281"/>
      </w:pPr>
      <w:rPr>
        <w:rFonts w:hint="default"/>
        <w:lang w:val="en-us" w:eastAsia="en-us" w:bidi="en-us"/>
      </w:rPr>
    </w:lvl>
    <w:lvl w:ilvl="7">
      <w:start w:val="0"/>
      <w:numFmt w:val="bullet"/>
      <w:lvlText w:val="•"/>
      <w:lvlJc w:val="left"/>
      <w:pPr>
        <w:ind w:left="6753" w:hanging="281"/>
      </w:pPr>
      <w:rPr>
        <w:rFonts w:hint="default"/>
        <w:lang w:val="en-us" w:eastAsia="en-us" w:bidi="en-us"/>
      </w:rPr>
    </w:lvl>
    <w:lvl w:ilvl="8">
      <w:start w:val="0"/>
      <w:numFmt w:val="bullet"/>
      <w:lvlText w:val="•"/>
      <w:lvlJc w:val="left"/>
      <w:pPr>
        <w:ind w:left="7768" w:hanging="28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20" w:hanging="72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1020" w:hanging="360"/>
      <w:outlineLvl w:val="2"/>
    </w:pPr>
    <w:rPr>
      <w:rFonts w:ascii="Arial" w:hAnsi="Arial" w:eastAsia="Arial" w:cs="Arial"/>
      <w:b/>
      <w:bCs/>
      <w:i/>
      <w:sz w:val="24"/>
      <w:szCs w:val="24"/>
      <w:u w:val="single" w:color="000000"/>
      <w:lang w:val="en-us" w:eastAsia="en-us" w:bidi="en-us"/>
    </w:rPr>
  </w:style>
  <w:style w:styleId="ListParagraph" w:type="paragraph">
    <w:name w:val="List Paragraph"/>
    <w:basedOn w:val="Normal"/>
    <w:uiPriority w:val="1"/>
    <w:qFormat/>
    <w:pPr>
      <w:ind w:left="138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2.gov.bc.ca/assets/gov/health/about-bc-s-health-care-system/office-of-the-provincial-health-officer/covid-19/covid-19-pho-guidance-k-12-schools.pdf" TargetMode="External"/><Relationship Id="rId7" Type="http://schemas.openxmlformats.org/officeDocument/2006/relationships/footer" Target="footer1.xml"/><Relationship Id="rId8" Type="http://schemas.openxmlformats.org/officeDocument/2006/relationships/hyperlink" Target="http://www.bccdc.ca/Health-Info-Site/Documents/CleaningDisinfecting_PublicSettings.pdf" TargetMode="External"/><Relationship Id="rId9" Type="http://schemas.openxmlformats.org/officeDocument/2006/relationships/hyperlink" Target="https://www2.gov.bc.ca/assets/gov/education/administration/kindergarten-to-grade-12/safe-caring-orderly/bc-ministry-of-education-questions-and-answers-continuity-of-learning-k-12-education_system.pdf" TargetMode="External"/><Relationship Id="rId10" Type="http://schemas.openxmlformats.org/officeDocument/2006/relationships/hyperlink" Target="http://www.bccdc.ca/Health-Info-Site/Documents/COVID19_PublicHealthGuidanceChildcareFacilities.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Ripley</dc:creator>
  <dc:title>Date:  March 4, 1999</dc:title>
  <dcterms:created xsi:type="dcterms:W3CDTF">2020-05-06T21:15:01Z</dcterms:created>
  <dcterms:modified xsi:type="dcterms:W3CDTF">2020-05-06T21:15:01Z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19 for Word</vt:lpwstr>
  </property>
  <property fmtid="{D5CDD505-2E9C-101B-9397-08002B2CF9AE}" pid="4" name="LastSaved">
    <vt:filetime>2020-05-06T00:00:00Z</vt:filetime>
  </property>
</Properties>
</file>