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1028" w14:textId="77777777" w:rsidR="00C854B1" w:rsidRDefault="00C854B1">
      <w:pPr>
        <w:pStyle w:val="BodyText"/>
        <w:rPr>
          <w:rFonts w:ascii="Times New Roman"/>
          <w:sz w:val="20"/>
        </w:rPr>
      </w:pPr>
    </w:p>
    <w:p w14:paraId="67171029" w14:textId="77777777" w:rsidR="00C854B1" w:rsidRDefault="0019757F">
      <w:pPr>
        <w:spacing w:before="258"/>
        <w:ind w:left="2169" w:right="1978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7171041" wp14:editId="67171042">
            <wp:simplePos x="0" y="0"/>
            <wp:positionH relativeFrom="page">
              <wp:posOffset>773875</wp:posOffset>
            </wp:positionH>
            <wp:positionV relativeFrom="paragraph">
              <wp:posOffset>-143232</wp:posOffset>
            </wp:positionV>
            <wp:extent cx="952649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49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-2"/>
      <w:bookmarkEnd w:id="0"/>
      <w:r>
        <w:rPr>
          <w:b/>
          <w:sz w:val="28"/>
        </w:rPr>
        <w:t>SCHOOL DISTRICT #49 (CENTRAL COAST)</w:t>
      </w:r>
    </w:p>
    <w:p w14:paraId="6717102A" w14:textId="77777777" w:rsidR="00C854B1" w:rsidRDefault="00C854B1">
      <w:pPr>
        <w:pStyle w:val="BodyText"/>
        <w:rPr>
          <w:b/>
        </w:rPr>
      </w:pPr>
    </w:p>
    <w:p w14:paraId="6717102B" w14:textId="77777777" w:rsidR="00C854B1" w:rsidRDefault="0019757F">
      <w:pPr>
        <w:ind w:left="2091" w:right="1978"/>
        <w:jc w:val="center"/>
        <w:rPr>
          <w:sz w:val="28"/>
        </w:rPr>
      </w:pPr>
      <w:r>
        <w:rPr>
          <w:sz w:val="28"/>
        </w:rPr>
        <w:t>Administrative Procedures Manual</w:t>
      </w:r>
    </w:p>
    <w:p w14:paraId="6717102C" w14:textId="77777777" w:rsidR="00C854B1" w:rsidRDefault="00000000">
      <w:pPr>
        <w:pStyle w:val="BodyText"/>
        <w:spacing w:before="7"/>
        <w:rPr>
          <w:sz w:val="20"/>
        </w:rPr>
      </w:pPr>
      <w:r>
        <w:pict w14:anchorId="67171043">
          <v:group id="_x0000_s2050" style="position:absolute;margin-left:65.9pt;margin-top:13.85pt;width:481.15pt;height:8.8pt;z-index:-251658240;mso-wrap-distance-left:0;mso-wrap-distance-right:0;mso-position-horizontal-relative:page" coordorigin="1318,277" coordsize="9623,176">
            <v:line id="_x0000_s2053" style="position:absolute" from="1318,438" to="10941,438" strokecolor="#c00000" strokeweight="1.44pt"/>
            <v:line id="_x0000_s2052" style="position:absolute" from="1318,365" to="10941,365" strokecolor="#c00000" strokeweight="3pt"/>
            <v:line id="_x0000_s2051" style="position:absolute" from="1318,292" to="10941,292" strokecolor="#c00000" strokeweight="1.44pt"/>
            <w10:wrap type="topAndBottom" anchorx="page"/>
          </v:group>
        </w:pict>
      </w:r>
    </w:p>
    <w:p w14:paraId="6717102D" w14:textId="77777777" w:rsidR="00C854B1" w:rsidRDefault="00C854B1">
      <w:pPr>
        <w:pStyle w:val="BodyText"/>
        <w:rPr>
          <w:sz w:val="20"/>
        </w:rPr>
      </w:pPr>
    </w:p>
    <w:p w14:paraId="6717102E" w14:textId="77777777" w:rsidR="00C854B1" w:rsidRDefault="00C854B1">
      <w:pPr>
        <w:pStyle w:val="BodyText"/>
        <w:spacing w:before="2"/>
        <w:rPr>
          <w:sz w:val="17"/>
        </w:rPr>
      </w:pPr>
    </w:p>
    <w:p w14:paraId="6717102F" w14:textId="29C782E0" w:rsidR="00C854B1" w:rsidRDefault="0019757F">
      <w:pPr>
        <w:pStyle w:val="Heading1"/>
        <w:spacing w:before="93"/>
        <w:ind w:left="343" w:firstLine="0"/>
      </w:pPr>
      <w:r>
        <w:t xml:space="preserve">Administrative Procedure: </w:t>
      </w:r>
      <w:r w:rsidR="00EE4A97">
        <w:t xml:space="preserve"> H-</w:t>
      </w:r>
      <w:r w:rsidR="00B71A7B">
        <w:t>6</w:t>
      </w:r>
      <w:r w:rsidR="00EE4A97">
        <w:t xml:space="preserve"> </w:t>
      </w:r>
      <w:r w:rsidR="001B35DE">
        <w:t xml:space="preserve">Medical </w:t>
      </w:r>
      <w:r w:rsidR="002E108B">
        <w:t>Certificate</w:t>
      </w:r>
      <w:r w:rsidR="00EE4A97">
        <w:t>s and related documents</w:t>
      </w:r>
    </w:p>
    <w:p w14:paraId="67171030" w14:textId="77777777" w:rsidR="00C854B1" w:rsidRDefault="00C854B1">
      <w:pPr>
        <w:pStyle w:val="BodyText"/>
        <w:rPr>
          <w:b/>
        </w:rPr>
      </w:pPr>
    </w:p>
    <w:p w14:paraId="67171031" w14:textId="0DC8432F" w:rsidR="00C854B1" w:rsidRDefault="0019757F">
      <w:pPr>
        <w:pStyle w:val="BodyText"/>
        <w:ind w:left="343"/>
      </w:pPr>
      <w:r>
        <w:rPr>
          <w:w w:val="105"/>
        </w:rPr>
        <w:t xml:space="preserve">Date: </w:t>
      </w:r>
      <w:r w:rsidR="00E33D1D">
        <w:rPr>
          <w:color w:val="252525"/>
          <w:w w:val="105"/>
        </w:rPr>
        <w:t>June 14, 2023</w:t>
      </w:r>
    </w:p>
    <w:p w14:paraId="67171032" w14:textId="77777777" w:rsidR="00C854B1" w:rsidRDefault="00C854B1">
      <w:pPr>
        <w:pStyle w:val="BodyText"/>
        <w:spacing w:before="10"/>
        <w:rPr>
          <w:sz w:val="21"/>
        </w:rPr>
      </w:pPr>
    </w:p>
    <w:p w14:paraId="67171033" w14:textId="392484C6" w:rsidR="00C854B1" w:rsidRDefault="00012E5A">
      <w:pPr>
        <w:pStyle w:val="Heading1"/>
        <w:numPr>
          <w:ilvl w:val="0"/>
          <w:numId w:val="1"/>
        </w:numPr>
        <w:tabs>
          <w:tab w:val="left" w:pos="1061"/>
        </w:tabs>
      </w:pPr>
      <w:r>
        <w:t>Purpose</w:t>
      </w:r>
    </w:p>
    <w:p w14:paraId="67171039" w14:textId="43BE3862" w:rsidR="00C854B1" w:rsidRDefault="00814D09" w:rsidP="00814D09">
      <w:pPr>
        <w:pStyle w:val="BodyText"/>
        <w:spacing w:before="11"/>
        <w:ind w:left="1060"/>
      </w:pPr>
      <w:r>
        <w:t xml:space="preserve">The purpose for which the medical certificate information will be used may </w:t>
      </w:r>
      <w:r w:rsidR="00722CAF">
        <w:t>include establishing eligibility for benefits, fitness to work, accommodation requirements, etc</w:t>
      </w:r>
      <w:r w:rsidR="00F7252D">
        <w:t>. Failure to provide timely consent may affect the employee’s eligibility for sick leave benefits</w:t>
      </w:r>
      <w:r w:rsidR="00F266F8">
        <w:t>.</w:t>
      </w:r>
    </w:p>
    <w:p w14:paraId="704FE2D7" w14:textId="77777777" w:rsidR="00F266F8" w:rsidRDefault="00F266F8" w:rsidP="00814D09">
      <w:pPr>
        <w:pStyle w:val="BodyText"/>
        <w:spacing w:before="11"/>
        <w:ind w:left="1060"/>
        <w:rPr>
          <w:sz w:val="23"/>
        </w:rPr>
      </w:pPr>
    </w:p>
    <w:p w14:paraId="6717103A" w14:textId="6AFB0C92" w:rsidR="00C854B1" w:rsidRDefault="00EF4BAD">
      <w:pPr>
        <w:pStyle w:val="Heading1"/>
        <w:numPr>
          <w:ilvl w:val="0"/>
          <w:numId w:val="1"/>
        </w:numPr>
        <w:tabs>
          <w:tab w:val="left" w:pos="1061"/>
        </w:tabs>
      </w:pPr>
      <w:r>
        <w:t xml:space="preserve">Approved </w:t>
      </w:r>
      <w:r w:rsidR="00963DD1">
        <w:t>medical certificate</w:t>
      </w:r>
    </w:p>
    <w:p w14:paraId="700FDE75" w14:textId="644E1101" w:rsidR="00686A3B" w:rsidRDefault="001C04BD" w:rsidP="00790BB0">
      <w:pPr>
        <w:pStyle w:val="BodyText"/>
        <w:ind w:left="1060"/>
      </w:pPr>
      <w:r>
        <w:t>If an employee has exceeded their sick leave allowance</w:t>
      </w:r>
      <w:r w:rsidR="00D16B11" w:rsidRPr="00D16B11">
        <w:t xml:space="preserve">, a medical certificate signed by a duly qualified medical practitioner may be requested by the school principal, the Superintendent of </w:t>
      </w:r>
      <w:proofErr w:type="gramStart"/>
      <w:r w:rsidR="00D16B11" w:rsidRPr="00D16B11">
        <w:t>Schools</w:t>
      </w:r>
      <w:proofErr w:type="gramEnd"/>
      <w:r w:rsidR="00D16B11" w:rsidRPr="00D16B11">
        <w:t xml:space="preserve"> or their delegate. </w:t>
      </w:r>
    </w:p>
    <w:p w14:paraId="3296C043" w14:textId="77777777" w:rsidR="00577557" w:rsidRDefault="00577557" w:rsidP="00790BB0">
      <w:pPr>
        <w:pStyle w:val="BodyText"/>
        <w:ind w:left="1060"/>
      </w:pPr>
    </w:p>
    <w:p w14:paraId="6717103C" w14:textId="30617BDB" w:rsidR="00C854B1" w:rsidRDefault="00D16B11" w:rsidP="00790BB0">
      <w:pPr>
        <w:pStyle w:val="BodyText"/>
        <w:ind w:left="1060"/>
      </w:pPr>
      <w:r w:rsidRPr="00D16B11">
        <w:t xml:space="preserve">For </w:t>
      </w:r>
      <w:r w:rsidR="005F5306">
        <w:t>any</w:t>
      </w:r>
      <w:r w:rsidRPr="00D16B11">
        <w:t xml:space="preserve"> absence exceeding five days, </w:t>
      </w:r>
      <w:r w:rsidR="00EF5523" w:rsidRPr="00F10B4F">
        <w:rPr>
          <w:b/>
          <w:bCs/>
        </w:rPr>
        <w:t>a district</w:t>
      </w:r>
      <w:r w:rsidRPr="00F10B4F">
        <w:rPr>
          <w:b/>
          <w:bCs/>
        </w:rPr>
        <w:t xml:space="preserve"> medical certificate</w:t>
      </w:r>
      <w:r w:rsidR="00F10B4F">
        <w:rPr>
          <w:b/>
          <w:bCs/>
        </w:rPr>
        <w:t xml:space="preserve"> </w:t>
      </w:r>
      <w:r w:rsidR="00F10B4F">
        <w:t xml:space="preserve">completed by a </w:t>
      </w:r>
      <w:r w:rsidR="00EE3885">
        <w:t>duly qualified medical practitioner</w:t>
      </w:r>
      <w:r w:rsidRPr="00D16B11">
        <w:t xml:space="preserve"> </w:t>
      </w:r>
      <w:r w:rsidR="005767FB" w:rsidRPr="00C72C9C">
        <w:t>may</w:t>
      </w:r>
      <w:r w:rsidR="007471F8">
        <w:t xml:space="preserve"> be requested </w:t>
      </w:r>
      <w:r w:rsidR="005D633C">
        <w:t xml:space="preserve">by the school </w:t>
      </w:r>
      <w:r w:rsidR="00F10B4F">
        <w:t>pr</w:t>
      </w:r>
      <w:r w:rsidR="005D633C">
        <w:t>incipal</w:t>
      </w:r>
      <w:r w:rsidR="00B86B08">
        <w:t>, the Superintendent of Schools, or their delegate</w:t>
      </w:r>
      <w:r w:rsidRPr="00D16B11">
        <w:t xml:space="preserve">. </w:t>
      </w:r>
    </w:p>
    <w:p w14:paraId="17562EC8" w14:textId="77777777" w:rsidR="006D2D17" w:rsidRDefault="006D2D17" w:rsidP="00790BB0">
      <w:pPr>
        <w:pStyle w:val="BodyText"/>
        <w:ind w:left="1060"/>
      </w:pPr>
    </w:p>
    <w:p w14:paraId="154FD1CB" w14:textId="49A8FB9E" w:rsidR="006D2D17" w:rsidRDefault="006D2D17" w:rsidP="00790BB0">
      <w:pPr>
        <w:pStyle w:val="BodyText"/>
        <w:ind w:left="1060"/>
      </w:pPr>
      <w:r>
        <w:t>An employee returning from an extended leave</w:t>
      </w:r>
      <w:r w:rsidR="00FF5AA6">
        <w:t xml:space="preserve"> </w:t>
      </w:r>
      <w:r w:rsidR="00D37A2F">
        <w:t xml:space="preserve">of absence </w:t>
      </w:r>
      <w:r w:rsidR="00C83BAE">
        <w:t xml:space="preserve">due </w:t>
      </w:r>
      <w:r w:rsidR="00D37A2F">
        <w:t xml:space="preserve">to </w:t>
      </w:r>
      <w:r w:rsidR="0014194A">
        <w:t xml:space="preserve">health or other related matters, may be required to provide a district medical certificate </w:t>
      </w:r>
      <w:r w:rsidR="00C83BAE">
        <w:t>before returning to work.</w:t>
      </w:r>
    </w:p>
    <w:p w14:paraId="1F668087" w14:textId="77777777" w:rsidR="002C49D6" w:rsidRDefault="002C49D6" w:rsidP="00790BB0">
      <w:pPr>
        <w:pStyle w:val="BodyText"/>
        <w:ind w:left="1060"/>
      </w:pPr>
    </w:p>
    <w:p w14:paraId="30EC4D62" w14:textId="6CDD5E22" w:rsidR="002C49D6" w:rsidRDefault="002C49D6" w:rsidP="00790BB0">
      <w:pPr>
        <w:pStyle w:val="BodyText"/>
        <w:ind w:left="1060"/>
      </w:pPr>
      <w:r>
        <w:t>A</w:t>
      </w:r>
      <w:r w:rsidR="00BF6E48">
        <w:t xml:space="preserve"> workplace</w:t>
      </w:r>
      <w:r>
        <w:t xml:space="preserve"> accommodation request </w:t>
      </w:r>
      <w:r w:rsidR="00BF6E48">
        <w:t>will</w:t>
      </w:r>
      <w:r>
        <w:t xml:space="preserve"> require completion of a district medical certificate</w:t>
      </w:r>
      <w:r w:rsidR="00881E2C">
        <w:t xml:space="preserve"> by a </w:t>
      </w:r>
      <w:r w:rsidR="00881E2C" w:rsidRPr="00D16B11">
        <w:t>duly qualified medical practitioner</w:t>
      </w:r>
      <w:r w:rsidR="00881E2C">
        <w:t>.</w:t>
      </w:r>
    </w:p>
    <w:p w14:paraId="1EF8DBA2" w14:textId="4C0EA965" w:rsidR="00577557" w:rsidRDefault="00577557" w:rsidP="00790BB0">
      <w:pPr>
        <w:pStyle w:val="BodyText"/>
        <w:ind w:left="1060"/>
      </w:pPr>
    </w:p>
    <w:p w14:paraId="698575D5" w14:textId="3DF167D9" w:rsidR="00577557" w:rsidRDefault="00B011CE" w:rsidP="00790BB0">
      <w:pPr>
        <w:pStyle w:val="BodyText"/>
        <w:ind w:left="1060"/>
      </w:pPr>
      <w:r>
        <w:t xml:space="preserve">The medical </w:t>
      </w:r>
      <w:r w:rsidR="00CC4F1B">
        <w:t xml:space="preserve">certificate utilized by the </w:t>
      </w:r>
      <w:r w:rsidR="005865A3">
        <w:t xml:space="preserve">district will contain a section </w:t>
      </w:r>
      <w:r w:rsidR="00F17F84">
        <w:t>for employee’s written consent for the completion of the form.</w:t>
      </w:r>
    </w:p>
    <w:p w14:paraId="7129C147" w14:textId="69E8ABA3" w:rsidR="00F17F84" w:rsidRDefault="00F17F84" w:rsidP="00790BB0">
      <w:pPr>
        <w:pStyle w:val="BodyText"/>
        <w:ind w:left="1060"/>
      </w:pPr>
    </w:p>
    <w:p w14:paraId="583EA681" w14:textId="77777777" w:rsidR="00790BB0" w:rsidRPr="00F266F8" w:rsidRDefault="00790BB0" w:rsidP="00790BB0">
      <w:pPr>
        <w:pStyle w:val="BodyText"/>
        <w:ind w:left="1060"/>
      </w:pPr>
    </w:p>
    <w:p w14:paraId="16E22148" w14:textId="77777777" w:rsidR="00EF4BAD" w:rsidRDefault="00EF4BAD" w:rsidP="00EF4BAD">
      <w:pPr>
        <w:pStyle w:val="Heading1"/>
        <w:numPr>
          <w:ilvl w:val="0"/>
          <w:numId w:val="1"/>
        </w:numPr>
        <w:tabs>
          <w:tab w:val="left" w:pos="1061"/>
        </w:tabs>
      </w:pPr>
      <w:r>
        <w:t>Protection of medical certificates and related documents</w:t>
      </w:r>
    </w:p>
    <w:p w14:paraId="374830A6" w14:textId="43E45A7C" w:rsidR="006D783C" w:rsidRDefault="00872783" w:rsidP="00CC5B85">
      <w:pPr>
        <w:pStyle w:val="BodyText"/>
        <w:ind w:left="1060"/>
      </w:pPr>
      <w:r>
        <w:t>Although such information forms part of the personnel record, medical certificates and related documents shall be maint</w:t>
      </w:r>
      <w:r w:rsidR="008D4369">
        <w:t>ained at a higher level of security by being stored in a discrete file</w:t>
      </w:r>
      <w:r w:rsidR="007801F3">
        <w:t xml:space="preserve"> or sealed in a separate</w:t>
      </w:r>
      <w:r w:rsidR="00CA6A43">
        <w:t>, sealed</w:t>
      </w:r>
      <w:r w:rsidR="007801F3">
        <w:t xml:space="preserve"> envelope within the personnel file</w:t>
      </w:r>
      <w:r w:rsidR="00BF782C">
        <w:t>.</w:t>
      </w:r>
    </w:p>
    <w:p w14:paraId="15F92E2D" w14:textId="77777777" w:rsidR="006D783C" w:rsidRDefault="006D783C" w:rsidP="00CC5B85">
      <w:pPr>
        <w:pStyle w:val="BodyText"/>
        <w:ind w:left="1060"/>
      </w:pPr>
    </w:p>
    <w:p w14:paraId="4D1FBB71" w14:textId="677F33F5" w:rsidR="00CC5B85" w:rsidRDefault="00CC5B85" w:rsidP="00CC5B85">
      <w:pPr>
        <w:pStyle w:val="BodyText"/>
        <w:ind w:left="1060"/>
      </w:pPr>
      <w:r>
        <w:t>Access to and use of employee medical certificates and related documents shall be limited t</w:t>
      </w:r>
      <w:r w:rsidR="0040787F">
        <w:t xml:space="preserve">o </w:t>
      </w:r>
      <w:r w:rsidR="00855D50">
        <w:t>those individuals who have responsibility to manage health related absences</w:t>
      </w:r>
      <w:r w:rsidR="00D37865">
        <w:t xml:space="preserve">, to administer benefits and related sick leave, </w:t>
      </w:r>
      <w:proofErr w:type="gramStart"/>
      <w:r w:rsidR="00D37865">
        <w:t>disability</w:t>
      </w:r>
      <w:proofErr w:type="gramEnd"/>
      <w:r w:rsidR="00D37865">
        <w:t xml:space="preserve"> or income replacement </w:t>
      </w:r>
      <w:r w:rsidR="006D783C">
        <w:t>programs.</w:t>
      </w:r>
    </w:p>
    <w:p w14:paraId="67171040" w14:textId="31960A29" w:rsidR="00C854B1" w:rsidRDefault="00C854B1" w:rsidP="00C83BAE">
      <w:pPr>
        <w:pStyle w:val="BodyText"/>
      </w:pPr>
    </w:p>
    <w:sectPr w:rsidR="00C85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6F4F" w14:textId="77777777" w:rsidR="00FA1C90" w:rsidRDefault="00FA1C90" w:rsidP="00FB75BD">
      <w:r>
        <w:separator/>
      </w:r>
    </w:p>
  </w:endnote>
  <w:endnote w:type="continuationSeparator" w:id="0">
    <w:p w14:paraId="0703D84A" w14:textId="77777777" w:rsidR="00FA1C90" w:rsidRDefault="00FA1C90" w:rsidP="00F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308B" w14:textId="77777777" w:rsidR="00FB75BD" w:rsidRDefault="00FB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838" w14:textId="77777777" w:rsidR="00FB75BD" w:rsidRDefault="00FB7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E50" w14:textId="77777777" w:rsidR="00FB75BD" w:rsidRDefault="00FB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6F73" w14:textId="77777777" w:rsidR="00FA1C90" w:rsidRDefault="00FA1C90" w:rsidP="00FB75BD">
      <w:r>
        <w:separator/>
      </w:r>
    </w:p>
  </w:footnote>
  <w:footnote w:type="continuationSeparator" w:id="0">
    <w:p w14:paraId="61817497" w14:textId="77777777" w:rsidR="00FA1C90" w:rsidRDefault="00FA1C90" w:rsidP="00FB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E903" w14:textId="77777777" w:rsidR="00FB75BD" w:rsidRDefault="00FB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C08B" w14:textId="3DE3292D" w:rsidR="00FB75BD" w:rsidRDefault="00FB7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CED0" w14:textId="77777777" w:rsidR="00FB75BD" w:rsidRDefault="00FB7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43BF"/>
    <w:multiLevelType w:val="hybridMultilevel"/>
    <w:tmpl w:val="F9A49CF4"/>
    <w:lvl w:ilvl="0" w:tplc="7E423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22753"/>
    <w:multiLevelType w:val="hybridMultilevel"/>
    <w:tmpl w:val="87902150"/>
    <w:lvl w:ilvl="0" w:tplc="4AB0A5CE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 w:tplc="7F14C264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1B3C3D6A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7B841E9C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8086D4A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15E583C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5122DD4C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006C4D0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A127C36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 w16cid:durableId="2060742516">
    <w:abstractNumId w:val="1"/>
  </w:num>
  <w:num w:numId="2" w16cid:durableId="114820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B1"/>
    <w:rsid w:val="00012E5A"/>
    <w:rsid w:val="0014194A"/>
    <w:rsid w:val="00173BBD"/>
    <w:rsid w:val="00191190"/>
    <w:rsid w:val="0019757F"/>
    <w:rsid w:val="001B35DE"/>
    <w:rsid w:val="001C04BD"/>
    <w:rsid w:val="00220212"/>
    <w:rsid w:val="002C49D6"/>
    <w:rsid w:val="002E108B"/>
    <w:rsid w:val="0039547A"/>
    <w:rsid w:val="003A668C"/>
    <w:rsid w:val="003C0ED0"/>
    <w:rsid w:val="0040787F"/>
    <w:rsid w:val="005767FB"/>
    <w:rsid w:val="00577557"/>
    <w:rsid w:val="005865A3"/>
    <w:rsid w:val="005D633C"/>
    <w:rsid w:val="005F5306"/>
    <w:rsid w:val="00650630"/>
    <w:rsid w:val="00686A3B"/>
    <w:rsid w:val="006C7472"/>
    <w:rsid w:val="006D2D17"/>
    <w:rsid w:val="006D783C"/>
    <w:rsid w:val="00722CAF"/>
    <w:rsid w:val="007471F8"/>
    <w:rsid w:val="007801F3"/>
    <w:rsid w:val="00790BB0"/>
    <w:rsid w:val="00814D09"/>
    <w:rsid w:val="00855D50"/>
    <w:rsid w:val="00872783"/>
    <w:rsid w:val="00881E2C"/>
    <w:rsid w:val="008D4369"/>
    <w:rsid w:val="009358CE"/>
    <w:rsid w:val="00963DD1"/>
    <w:rsid w:val="009811D4"/>
    <w:rsid w:val="00A60B82"/>
    <w:rsid w:val="00AE4C08"/>
    <w:rsid w:val="00B011CE"/>
    <w:rsid w:val="00B51453"/>
    <w:rsid w:val="00B67219"/>
    <w:rsid w:val="00B71A7B"/>
    <w:rsid w:val="00B86B08"/>
    <w:rsid w:val="00BB6935"/>
    <w:rsid w:val="00BD2C38"/>
    <w:rsid w:val="00BF6E48"/>
    <w:rsid w:val="00BF782C"/>
    <w:rsid w:val="00C72C9C"/>
    <w:rsid w:val="00C83BAE"/>
    <w:rsid w:val="00C854B1"/>
    <w:rsid w:val="00CA6A43"/>
    <w:rsid w:val="00CC0D93"/>
    <w:rsid w:val="00CC4F1B"/>
    <w:rsid w:val="00CC5B85"/>
    <w:rsid w:val="00D16B11"/>
    <w:rsid w:val="00D37865"/>
    <w:rsid w:val="00D37A2F"/>
    <w:rsid w:val="00D43BA6"/>
    <w:rsid w:val="00DA29BA"/>
    <w:rsid w:val="00DD1306"/>
    <w:rsid w:val="00E030D6"/>
    <w:rsid w:val="00E33D1D"/>
    <w:rsid w:val="00EE3885"/>
    <w:rsid w:val="00EE4A97"/>
    <w:rsid w:val="00EF4BAD"/>
    <w:rsid w:val="00EF5523"/>
    <w:rsid w:val="00EF71D3"/>
    <w:rsid w:val="00F10B4F"/>
    <w:rsid w:val="00F17F84"/>
    <w:rsid w:val="00F266F8"/>
    <w:rsid w:val="00F67D5E"/>
    <w:rsid w:val="00F7252D"/>
    <w:rsid w:val="00FA1C90"/>
    <w:rsid w:val="00FB75BD"/>
    <w:rsid w:val="00FD1DE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7171028"/>
  <w15:docId w15:val="{5E2DE80B-A6B1-41D0-BEF0-8E04E1A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16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7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BD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Title1">
    <w:name w:val="Heading Title 1"/>
    <w:basedOn w:val="Normal"/>
    <w:next w:val="BodyText"/>
    <w:rsid w:val="00A60B82"/>
    <w:pPr>
      <w:keepNext/>
      <w:keepLines/>
      <w:widowControl/>
      <w:autoSpaceDE/>
      <w:autoSpaceDN/>
      <w:spacing w:before="240"/>
      <w:jc w:val="center"/>
    </w:pPr>
    <w:rPr>
      <w:rFonts w:ascii="GoudyOlSt BT" w:eastAsia="Times New Roman" w:hAnsi="GoudyOlSt BT" w:cs="Times New Roman"/>
      <w:b/>
      <w:sz w:val="36"/>
      <w:szCs w:val="36"/>
      <w:lang w:val="en-CA"/>
    </w:rPr>
  </w:style>
  <w:style w:type="paragraph" w:customStyle="1" w:styleId="HeadingTitle3">
    <w:name w:val="Heading Title 3"/>
    <w:basedOn w:val="Normal"/>
    <w:next w:val="BodyText"/>
    <w:rsid w:val="00A60B82"/>
    <w:pPr>
      <w:keepNext/>
      <w:keepLines/>
      <w:widowControl/>
      <w:autoSpaceDE/>
      <w:autoSpaceDN/>
      <w:spacing w:before="280"/>
    </w:pPr>
    <w:rPr>
      <w:rFonts w:ascii="GoudyOlSt BT" w:eastAsia="Times New Roman" w:hAnsi="GoudyOlSt BT" w:cs="Times New Roman"/>
      <w:b/>
      <w:sz w:val="29"/>
      <w:szCs w:val="2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cp:lastModifiedBy>Kevin Gianakos</cp:lastModifiedBy>
  <cp:revision>71</cp:revision>
  <cp:lastPrinted>2022-02-14T21:56:00Z</cp:lastPrinted>
  <dcterms:created xsi:type="dcterms:W3CDTF">2020-05-06T20:35:00Z</dcterms:created>
  <dcterms:modified xsi:type="dcterms:W3CDTF">2023-06-14T16:50:00Z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